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3C3381" w:rsidRDefault="00A02475" w:rsidP="00700378">
      <w:pPr>
        <w:jc w:val="center"/>
        <w:rPr>
          <w:rFonts w:ascii="IranNastaliq" w:hAnsi="IranNastaliq" w:cs="B Nazanin"/>
          <w:b/>
          <w:bCs/>
          <w:rtl/>
        </w:rPr>
      </w:pPr>
      <w:r w:rsidRPr="003C3381">
        <w:rPr>
          <w:rFonts w:cs="B Nazanin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3C3381">
        <w:rPr>
          <w:rFonts w:cs="B Nazanin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3C3381">
        <w:rPr>
          <w:rFonts w:cs="B Nazanin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3C3381">
        <w:rPr>
          <w:rFonts w:cs="B Nazanin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3C3381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C3381">
        <w:rPr>
          <w:rFonts w:cs="B Nazanin" w:hint="cs"/>
          <w:rtl/>
        </w:rPr>
        <w:t>شیمی دارویی 2</w:t>
      </w:r>
    </w:p>
    <w:p w:rsidR="00C916B9" w:rsidRDefault="00A712C9" w:rsidP="00BE2D4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C3381">
        <w:rPr>
          <w:rFonts w:cs="B Nazanin" w:hint="cs"/>
          <w:b/>
          <w:bCs/>
          <w:rtl/>
        </w:rPr>
        <w:t xml:space="preserve"> </w:t>
      </w:r>
      <w:r w:rsidR="003C3381" w:rsidRPr="003C3381">
        <w:rPr>
          <w:rFonts w:cs="B Nazanin" w:hint="cs"/>
          <w:rtl/>
        </w:rPr>
        <w:t>سید احمد عبادی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3C3381" w:rsidRPr="003C3381">
        <w:rPr>
          <w:rFonts w:cs="B Nazanin" w:hint="cs"/>
          <w:rtl/>
        </w:rPr>
        <w:t>سید احمد عبادی</w:t>
      </w:r>
    </w:p>
    <w:p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C3381">
        <w:rPr>
          <w:rFonts w:cs="B Nazanin" w:hint="cs"/>
          <w:b/>
          <w:bCs/>
          <w:rtl/>
        </w:rPr>
        <w:t xml:space="preserve"> </w:t>
      </w:r>
      <w:r w:rsidR="003C3381" w:rsidRPr="003C3381">
        <w:rPr>
          <w:rFonts w:cs="B Nazanin" w:hint="cs"/>
          <w:rtl/>
        </w:rPr>
        <w:t>سید احمد عبادی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AB5EBF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="00AB5EBF">
        <w:rPr>
          <w:rFonts w:cs="B Nazanin" w:hint="cs"/>
          <w:b/>
          <w:bCs/>
          <w:rtl/>
        </w:rPr>
        <w:t xml:space="preserve"> </w:t>
      </w:r>
      <w:r w:rsidR="003C3381" w:rsidRPr="00AB5EBF">
        <w:rPr>
          <w:rFonts w:cs="B Nazanin"/>
          <w:b/>
          <w:bCs/>
        </w:rPr>
        <w:sym w:font="Wingdings 2" w:char="F051"/>
      </w:r>
      <w:r w:rsidRPr="00AB5EBF">
        <w:rPr>
          <w:rFonts w:cs="B Nazanin" w:hint="cs"/>
          <w:rtl/>
        </w:rPr>
        <w:t>نظري</w:t>
      </w:r>
      <w:r w:rsidR="00BE2D4B" w:rsidRPr="00AB5EBF">
        <w:rPr>
          <w:rFonts w:ascii="Times New Roman" w:hAnsi="Times New Roman" w:cs="Times New Roman" w:hint="cs"/>
          <w:rtl/>
        </w:rPr>
        <w:t>–</w:t>
      </w:r>
      <w:r w:rsidR="00BE2D4B" w:rsidRPr="00AB5EBF">
        <w:rPr>
          <w:rFonts w:cs="B Nazanin" w:hint="cs"/>
          <w:rtl/>
        </w:rPr>
        <w:t xml:space="preserve"> 5/1 </w:t>
      </w:r>
      <w:r w:rsidRPr="00AB5EBF">
        <w:rPr>
          <w:rFonts w:cs="B Nazanin" w:hint="cs"/>
          <w:rtl/>
        </w:rPr>
        <w:t>واحد</w:t>
      </w:r>
      <w:r w:rsidR="00BE2D4B" w:rsidRPr="00AB5EBF">
        <w:rPr>
          <w:rFonts w:cs="B Nazanin" w:hint="cs"/>
          <w:rtl/>
        </w:rPr>
        <w:t xml:space="preserve">، </w:t>
      </w:r>
      <w:r w:rsidR="00205745" w:rsidRPr="00AB5EBF">
        <w:rPr>
          <w:rFonts w:cs="B Nazanin"/>
          <w:b/>
          <w:bCs/>
        </w:rPr>
        <w:sym w:font="Wingdings 2" w:char="F035"/>
      </w:r>
      <w:r w:rsidRPr="00AB5EBF">
        <w:rPr>
          <w:rFonts w:cs="B Nazanin" w:hint="cs"/>
          <w:rtl/>
        </w:rPr>
        <w:t xml:space="preserve">عملي </w:t>
      </w:r>
      <w:r w:rsidR="00BE2D4B" w:rsidRPr="00AB5EBF">
        <w:rPr>
          <w:rFonts w:cs="B Nazanin" w:hint="cs"/>
          <w:rtl/>
        </w:rPr>
        <w:t xml:space="preserve"> </w:t>
      </w:r>
      <w:r w:rsidR="00BE2D4B" w:rsidRPr="00AB5EBF">
        <w:rPr>
          <w:rFonts w:ascii="Times New Roman" w:hAnsi="Times New Roman" w:cs="Times New Roman" w:hint="cs"/>
          <w:rtl/>
        </w:rPr>
        <w:t>–</w:t>
      </w:r>
      <w:r w:rsidR="00BE2D4B" w:rsidRPr="00AB5EBF">
        <w:rPr>
          <w:rFonts w:cs="B Nazanin" w:hint="cs"/>
          <w:rtl/>
        </w:rPr>
        <w:t xml:space="preserve"> 0 </w:t>
      </w:r>
      <w:r w:rsidRPr="00AB5EBF">
        <w:rPr>
          <w:rFonts w:cs="B Nazanin" w:hint="cs"/>
          <w:rtl/>
        </w:rPr>
        <w:t>واحد</w:t>
      </w:r>
    </w:p>
    <w:p w:rsidR="00C941AB" w:rsidRPr="00C80E2C" w:rsidRDefault="00C941AB" w:rsidP="00BE2D4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8E13AD">
        <w:rPr>
          <w:rFonts w:cs="B Nazanin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BE2D4B">
        <w:rPr>
          <w:rFonts w:cs="B Nazanin" w:hint="cs"/>
          <w:rtl/>
        </w:rPr>
        <w:t>دکتری عمومی داروسازی</w:t>
      </w:r>
    </w:p>
    <w:p w:rsidR="00C941AB" w:rsidRPr="00C80E2C" w:rsidRDefault="00C941AB" w:rsidP="00BE2D4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="00BE2D4B">
        <w:rPr>
          <w:rFonts w:cs="B Nazanin" w:hint="cs"/>
          <w:rtl/>
        </w:rPr>
        <w:t xml:space="preserve"> دوم</w:t>
      </w:r>
    </w:p>
    <w:p w:rsidR="00E56708" w:rsidRDefault="00C941AB" w:rsidP="00BE2D4B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</w:t>
      </w:r>
      <w:r w:rsidR="00BE2D4B">
        <w:rPr>
          <w:rFonts w:cs="B Nazanin" w:hint="cs"/>
          <w:rtl/>
        </w:rPr>
        <w:t xml:space="preserve"> دانشکده داروسازی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4"/>
        <w:gridCol w:w="2170"/>
        <w:gridCol w:w="5212"/>
        <w:gridCol w:w="1049"/>
        <w:gridCol w:w="1173"/>
        <w:gridCol w:w="878"/>
        <w:gridCol w:w="1620"/>
        <w:gridCol w:w="1222"/>
      </w:tblGrid>
      <w:tr w:rsidR="006B3A2D" w:rsidRPr="00D54C9A" w:rsidTr="00903D4B">
        <w:trPr>
          <w:cantSplit/>
          <w:trHeight w:val="350"/>
        </w:trPr>
        <w:tc>
          <w:tcPr>
            <w:tcW w:w="0" w:type="auto"/>
            <w:vAlign w:val="center"/>
          </w:tcPr>
          <w:p w:rsidR="00700378" w:rsidRPr="004D14D2" w:rsidRDefault="00700378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0" w:type="auto"/>
            <w:vAlign w:val="center"/>
          </w:tcPr>
          <w:p w:rsidR="00700378" w:rsidRPr="004D14D2" w:rsidRDefault="00700378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0" w:type="auto"/>
            <w:vAlign w:val="center"/>
          </w:tcPr>
          <w:p w:rsidR="00700378" w:rsidRPr="004D14D2" w:rsidRDefault="00700378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4D14D2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0" w:type="auto"/>
            <w:vAlign w:val="center"/>
          </w:tcPr>
          <w:p w:rsidR="00700378" w:rsidRPr="004D14D2" w:rsidRDefault="00700378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 w:rsidRPr="004D14D2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0" w:type="auto"/>
            <w:vAlign w:val="center"/>
          </w:tcPr>
          <w:p w:rsidR="00700378" w:rsidRPr="004D14D2" w:rsidRDefault="00700378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 w:rsidRPr="004D14D2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0" w:type="auto"/>
            <w:vAlign w:val="center"/>
          </w:tcPr>
          <w:p w:rsidR="00700378" w:rsidRPr="004D14D2" w:rsidRDefault="00171124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0" w:type="auto"/>
            <w:vAlign w:val="center"/>
          </w:tcPr>
          <w:p w:rsidR="00700378" w:rsidRPr="004D14D2" w:rsidRDefault="00700378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0" w:type="auto"/>
            <w:vAlign w:val="center"/>
          </w:tcPr>
          <w:p w:rsidR="00700378" w:rsidRPr="004D14D2" w:rsidRDefault="00700378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 w:rsidRPr="004D14D2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FE7DBE" w:rsidRPr="004D14D2" w:rsidRDefault="009779CC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آگونیست‌های کولینرژیک</w:t>
            </w:r>
          </w:p>
        </w:tc>
        <w:tc>
          <w:tcPr>
            <w:tcW w:w="0" w:type="auto"/>
            <w:vAlign w:val="center"/>
          </w:tcPr>
          <w:p w:rsidR="00FE7DBE" w:rsidRDefault="0049601A" w:rsidP="00903D4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49601A" w:rsidRDefault="0049601A" w:rsidP="00903D4B">
            <w:pPr>
              <w:pStyle w:val="ListParagraph"/>
              <w:numPr>
                <w:ilvl w:val="0"/>
                <w:numId w:val="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مختلف رسپتورهای کولینرژیک را نام ببرد</w:t>
            </w:r>
          </w:p>
          <w:p w:rsidR="0049601A" w:rsidRDefault="0049601A" w:rsidP="00903D4B">
            <w:pPr>
              <w:pStyle w:val="ListParagraph"/>
              <w:numPr>
                <w:ilvl w:val="0"/>
                <w:numId w:val="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ررسپتورها در بافت‌های مختلف را توضیح دهد</w:t>
            </w:r>
          </w:p>
          <w:p w:rsidR="0049601A" w:rsidRDefault="00903D4B" w:rsidP="00903D4B">
            <w:pPr>
              <w:pStyle w:val="ListParagraph"/>
              <w:numPr>
                <w:ilvl w:val="0"/>
                <w:numId w:val="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برای درمان بیماری‌های مختلف داروی مناسب را انتخاب کند</w:t>
            </w:r>
          </w:p>
          <w:p w:rsidR="004A4DFB" w:rsidRDefault="004A4DFB" w:rsidP="00903D4B">
            <w:pPr>
              <w:pStyle w:val="ListParagraph"/>
              <w:numPr>
                <w:ilvl w:val="0"/>
                <w:numId w:val="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تاثیر توضیع رسپتورهای کولینرژیک در بافت‌های مختلف بر نحوه طراحی دارو </w:t>
            </w:r>
            <w:r w:rsidR="00AA652E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</w:rPr>
              <w:t>شرح دهد</w:t>
            </w:r>
          </w:p>
          <w:p w:rsidR="004A4DFB" w:rsidRDefault="004A4DFB" w:rsidP="00903D4B">
            <w:pPr>
              <w:pStyle w:val="ListParagraph"/>
              <w:numPr>
                <w:ilvl w:val="0"/>
                <w:numId w:val="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رابطه ساختار اثر </w:t>
            </w:r>
            <w:r w:rsidR="00EE577C">
              <w:rPr>
                <w:rFonts w:cs="B Nazanin" w:hint="cs"/>
                <w:sz w:val="20"/>
                <w:szCs w:val="20"/>
                <w:rtl/>
              </w:rPr>
              <w:t>گروه آمینی استیل کولین را توضیح دهد</w:t>
            </w:r>
          </w:p>
          <w:p w:rsidR="00F92C4B" w:rsidRPr="0049601A" w:rsidRDefault="00F92C4B" w:rsidP="00903D4B">
            <w:pPr>
              <w:pStyle w:val="ListParagraph"/>
              <w:numPr>
                <w:ilvl w:val="0"/>
                <w:numId w:val="6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مرکزی یا محیطی بودن دارو را براسا</w:t>
            </w:r>
            <w:r w:rsidR="00AA652E">
              <w:rPr>
                <w:rFonts w:cs="B Nazanin" w:hint="cs"/>
                <w:sz w:val="20"/>
                <w:szCs w:val="20"/>
                <w:rtl/>
              </w:rPr>
              <w:t>س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گروه آمینی تشخیص دهد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FE7DBE" w:rsidRPr="004D14D2" w:rsidRDefault="009779CC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FE7DBE" w:rsidRPr="004D14D2" w:rsidRDefault="009779CC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آگونیست‌های کولینرژیک</w:t>
            </w:r>
          </w:p>
        </w:tc>
        <w:tc>
          <w:tcPr>
            <w:tcW w:w="0" w:type="auto"/>
            <w:vAlign w:val="center"/>
          </w:tcPr>
          <w:p w:rsidR="00FE7DBE" w:rsidRDefault="00EE577C" w:rsidP="00903D4B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EE577C" w:rsidRDefault="00F92C4B" w:rsidP="00EE577C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رابطه </w:t>
            </w:r>
            <w:r w:rsidR="004D723D">
              <w:rPr>
                <w:rFonts w:cs="B Nazanin" w:hint="cs"/>
                <w:sz w:val="20"/>
                <w:szCs w:val="20"/>
                <w:rtl/>
              </w:rPr>
              <w:t>ساختار اثر لینکر اتی</w:t>
            </w:r>
            <w:r>
              <w:rPr>
                <w:rFonts w:cs="B Nazanin" w:hint="cs"/>
                <w:sz w:val="20"/>
                <w:szCs w:val="20"/>
                <w:rtl/>
              </w:rPr>
              <w:t>لنی را توشیح دهد</w:t>
            </w:r>
          </w:p>
          <w:p w:rsidR="00F92C4B" w:rsidRDefault="002B2784" w:rsidP="00F92C4B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داروهای انتخابی و غیرانتخابی </w:t>
            </w:r>
            <w:r w:rsidR="00B14C4F">
              <w:rPr>
                <w:rFonts w:cs="B Nazanin" w:hint="cs"/>
                <w:sz w:val="20"/>
                <w:szCs w:val="20"/>
                <w:rtl/>
              </w:rPr>
              <w:t>را براساس استخلاف لینکر اتیلنی تشخیص دهد</w:t>
            </w:r>
          </w:p>
          <w:p w:rsidR="00F92C4B" w:rsidRDefault="00F92C4B" w:rsidP="00EE577C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نقش استخلاف در </w:t>
            </w:r>
            <w:r w:rsidR="002B2784">
              <w:rPr>
                <w:rFonts w:cs="B Nazanin" w:hint="cs"/>
                <w:sz w:val="20"/>
                <w:szCs w:val="20"/>
                <w:rtl/>
              </w:rPr>
              <w:t>لینکر اتیلنی را در نیمه عمر دارو توضیح دهد</w:t>
            </w:r>
          </w:p>
          <w:p w:rsidR="002B2784" w:rsidRDefault="002B2784" w:rsidP="00EE577C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نحوه تج</w:t>
            </w:r>
            <w:r w:rsidR="00B14C4F">
              <w:rPr>
                <w:rFonts w:cs="B Nazanin" w:hint="cs"/>
                <w:sz w:val="20"/>
                <w:szCs w:val="20"/>
                <w:rtl/>
              </w:rPr>
              <w:t>ویز دارو را بر اساس استخلاف اتیل</w:t>
            </w:r>
            <w:r>
              <w:rPr>
                <w:rFonts w:cs="B Nazanin" w:hint="cs"/>
                <w:sz w:val="20"/>
                <w:szCs w:val="20"/>
                <w:rtl/>
              </w:rPr>
              <w:t>نی تشخیص دهد</w:t>
            </w:r>
          </w:p>
          <w:p w:rsidR="00B14C4F" w:rsidRDefault="00260940" w:rsidP="00EE577C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اثر گروه استری را توضیح دهد</w:t>
            </w:r>
          </w:p>
          <w:p w:rsidR="00260940" w:rsidRDefault="00260940" w:rsidP="00EE577C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نیمه عمر داروها را بر اساس استخلاف گروه استری پیش‌بینی کند</w:t>
            </w:r>
          </w:p>
          <w:p w:rsidR="00260940" w:rsidRDefault="00260940" w:rsidP="00EE577C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نحوه تجویز دارو را بر اساس استخلاف گروه استری تشخیص دهد</w:t>
            </w:r>
          </w:p>
          <w:p w:rsidR="00260940" w:rsidRPr="00EE577C" w:rsidRDefault="004D723D" w:rsidP="00EE577C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داروهای کولینرژیک را شرح دهد و در ترکیبات مختلف تشخیص دهد.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FE7DBE" w:rsidRPr="004D14D2" w:rsidRDefault="009779CC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:rsidR="00FE7DBE" w:rsidRPr="004D14D2" w:rsidRDefault="009779CC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مهارکننده‌های استیل‌کولین‌استراز</w:t>
            </w:r>
          </w:p>
        </w:tc>
        <w:tc>
          <w:tcPr>
            <w:tcW w:w="0" w:type="auto"/>
            <w:vAlign w:val="center"/>
          </w:tcPr>
          <w:p w:rsidR="00EE577C" w:rsidRDefault="00EE577C" w:rsidP="00EE577C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FE7DBE" w:rsidRDefault="002D30CF" w:rsidP="002D30CF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مسیر‌های مهم بیماریزایی در آلزایمر را شرح دهد</w:t>
            </w:r>
          </w:p>
          <w:p w:rsidR="002D30CF" w:rsidRDefault="00F913AB" w:rsidP="002D30CF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هر هدف درمانی در مسیرهای مختلف را توضیح دهد</w:t>
            </w:r>
          </w:p>
          <w:p w:rsidR="00F913AB" w:rsidRDefault="00F913AB" w:rsidP="002D30CF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انواع مهارکننده‌های انزیم استیل کولین استراز را نام ببرد</w:t>
            </w:r>
          </w:p>
          <w:p w:rsidR="00F913AB" w:rsidRDefault="00F913AB" w:rsidP="004C57D3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مهارکننده های رقابتی را شرح داده و براساس آن فعال یا غیرفعال بودن دارو را تشخیص دهد</w:t>
            </w:r>
          </w:p>
          <w:p w:rsidR="004C57D3" w:rsidRDefault="004C57D3" w:rsidP="004C57D3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فارماکوفور مهارکننده‌های </w:t>
            </w:r>
            <w:r w:rsidR="005C61DC">
              <w:rPr>
                <w:rFonts w:cs="B Nazanin" w:hint="cs"/>
                <w:sz w:val="20"/>
                <w:szCs w:val="20"/>
                <w:rtl/>
              </w:rPr>
              <w:t>کاربام</w:t>
            </w:r>
            <w:r w:rsidR="00E51C48">
              <w:rPr>
                <w:rFonts w:cs="B Nazanin" w:hint="cs"/>
                <w:sz w:val="20"/>
                <w:szCs w:val="20"/>
                <w:rtl/>
              </w:rPr>
              <w:t>اتی را شرح دهد</w:t>
            </w:r>
          </w:p>
          <w:p w:rsidR="00E51C48" w:rsidRDefault="00E51C48" w:rsidP="004C57D3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مهار آنزیم توسط مهارکننده‌های کارباماتی</w:t>
            </w:r>
            <w:r w:rsidR="00CF45C9">
              <w:rPr>
                <w:rFonts w:cs="B Nazanin"/>
                <w:sz w:val="20"/>
                <w:szCs w:val="20"/>
              </w:rPr>
              <w:t xml:space="preserve"> </w:t>
            </w:r>
            <w:r w:rsidR="00CF45C9">
              <w:rPr>
                <w:rFonts w:cs="B Nazanin" w:hint="cs"/>
                <w:sz w:val="20"/>
                <w:szCs w:val="20"/>
                <w:rtl/>
              </w:rPr>
              <w:t>را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رسم کند</w:t>
            </w:r>
          </w:p>
          <w:p w:rsidR="00E51C48" w:rsidRDefault="00E51C48" w:rsidP="004C57D3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مهارکننده‌های برگشت‌ناپذیر آنزیم استیل کولین استراز را شرح دهد</w:t>
            </w:r>
          </w:p>
          <w:p w:rsidR="00E51C48" w:rsidRDefault="00E51C48" w:rsidP="004C57D3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اثرات درمانی/سمی مهارکننده های برگشت ناپذیر را تشخیص دهد</w:t>
            </w:r>
          </w:p>
          <w:p w:rsidR="00E51C48" w:rsidRDefault="00E51C48" w:rsidP="004C57D3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مهارکننده‌های برگشت‌ناپذیر را در آفت کش ها توضیح دهد</w:t>
            </w:r>
          </w:p>
          <w:p w:rsidR="00E51C48" w:rsidRPr="002D30CF" w:rsidRDefault="00D27F59" w:rsidP="00D27F59">
            <w:pPr>
              <w:pStyle w:val="ListParagraph"/>
              <w:numPr>
                <w:ilvl w:val="0"/>
                <w:numId w:val="8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داروهای برگشت‌ناپذیر را از آفت کش‌ها تشخیص دهد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lastRenderedPageBreak/>
              <w:t>شناختی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FE7DBE" w:rsidRPr="004D14D2" w:rsidRDefault="009779CC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4</w:t>
            </w:r>
          </w:p>
        </w:tc>
        <w:tc>
          <w:tcPr>
            <w:tcW w:w="0" w:type="auto"/>
            <w:vAlign w:val="center"/>
          </w:tcPr>
          <w:p w:rsidR="00FE7DBE" w:rsidRPr="004D14D2" w:rsidRDefault="009779CC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آنتاگونیست‌های کولینرژیک</w:t>
            </w:r>
          </w:p>
        </w:tc>
        <w:tc>
          <w:tcPr>
            <w:tcW w:w="0" w:type="auto"/>
            <w:vAlign w:val="center"/>
          </w:tcPr>
          <w:p w:rsidR="00EE577C" w:rsidRDefault="00EE577C" w:rsidP="00EE577C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117254" w:rsidRDefault="00117254" w:rsidP="00117254">
            <w:pPr>
              <w:pStyle w:val="ListParagraph"/>
              <w:numPr>
                <w:ilvl w:val="0"/>
                <w:numId w:val="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تفاوت ساختاری آگونیست و آنتاگونیست را شرح دهد</w:t>
            </w:r>
          </w:p>
          <w:p w:rsidR="00117254" w:rsidRDefault="00117254" w:rsidP="00117254">
            <w:pPr>
              <w:pStyle w:val="ListParagraph"/>
              <w:numPr>
                <w:ilvl w:val="0"/>
                <w:numId w:val="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محل مناسب در ساختار استیل کولین جهت طراحی آنتاگونیست </w:t>
            </w:r>
            <w:r w:rsidR="00CF45C9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</w:rPr>
              <w:t>تشخیص دهد</w:t>
            </w:r>
          </w:p>
          <w:p w:rsidR="00117254" w:rsidRDefault="00117254" w:rsidP="00117254">
            <w:pPr>
              <w:pStyle w:val="ListParagraph"/>
              <w:numPr>
                <w:ilvl w:val="0"/>
                <w:numId w:val="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آنتاگونیست‌ها را شرح دهد و براساس آن داروهای آنتاگونیزه کننده را تشخیص دهد</w:t>
            </w:r>
          </w:p>
          <w:p w:rsidR="00117254" w:rsidRDefault="00F97374" w:rsidP="00117254">
            <w:pPr>
              <w:pStyle w:val="ListParagraph"/>
              <w:numPr>
                <w:ilvl w:val="0"/>
                <w:numId w:val="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گروه استری در نیمه عمر آنتاگونیست‌ها را شرح دهد و بر اساس آن نیمه عمر دارو را پیش بین</w:t>
            </w:r>
            <w:r w:rsidR="00CF45C9">
              <w:rPr>
                <w:rFonts w:cs="B Nazanin" w:hint="cs"/>
                <w:sz w:val="20"/>
                <w:szCs w:val="20"/>
                <w:rtl/>
              </w:rPr>
              <w:t>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کند</w:t>
            </w:r>
          </w:p>
          <w:p w:rsidR="00F97374" w:rsidRDefault="00F97374" w:rsidP="00117254">
            <w:pPr>
              <w:pStyle w:val="ListParagraph"/>
              <w:numPr>
                <w:ilvl w:val="0"/>
                <w:numId w:val="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گروه آمینی در داروهای مختلف را شرح دهد و براساس آن کابرد دارو را مشخص کند</w:t>
            </w:r>
          </w:p>
          <w:p w:rsidR="00F97374" w:rsidRDefault="00A31CCE" w:rsidP="00117254">
            <w:pPr>
              <w:pStyle w:val="ListParagraph"/>
              <w:numPr>
                <w:ilvl w:val="0"/>
                <w:numId w:val="9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نقش متفاوت رسپتورهای </w:t>
            </w:r>
            <w:r>
              <w:rPr>
                <w:rFonts w:cs="B Nazanin"/>
                <w:sz w:val="20"/>
                <w:szCs w:val="20"/>
              </w:rPr>
              <w:t>M1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</w:t>
            </w:r>
            <w:r>
              <w:rPr>
                <w:rFonts w:cs="B Nazanin"/>
                <w:sz w:val="20"/>
                <w:szCs w:val="20"/>
              </w:rPr>
              <w:t>M2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در درمان بیماری‌های مختلف شرح دهد</w:t>
            </w:r>
          </w:p>
          <w:p w:rsidR="00A31CCE" w:rsidRPr="00117254" w:rsidRDefault="00A31CCE" w:rsidP="00117254">
            <w:pPr>
              <w:pStyle w:val="ListParagraph"/>
              <w:numPr>
                <w:ilvl w:val="0"/>
                <w:numId w:val="9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فارماکوفور داروهای انتخابر </w:t>
            </w:r>
            <w:r>
              <w:rPr>
                <w:rFonts w:cs="B Nazanin"/>
                <w:sz w:val="20"/>
                <w:szCs w:val="20"/>
              </w:rPr>
              <w:t>M1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</w:t>
            </w:r>
            <w:r>
              <w:rPr>
                <w:rFonts w:cs="B Nazanin"/>
                <w:sz w:val="20"/>
                <w:szCs w:val="20"/>
              </w:rPr>
              <w:t>M2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شرح دهد و براساس آن رسپتور دارو را تشخیص دهد</w:t>
            </w:r>
          </w:p>
          <w:p w:rsidR="00FE7DBE" w:rsidRPr="004D14D2" w:rsidRDefault="00FE7DBE" w:rsidP="00903D4B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FE7DBE" w:rsidRPr="004D14D2" w:rsidRDefault="009779CC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FE7DBE" w:rsidRPr="004D14D2" w:rsidRDefault="0002244D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آگونیست‌ها و آنتاگونیست‌های نیکوتینی</w:t>
            </w:r>
          </w:p>
        </w:tc>
        <w:tc>
          <w:tcPr>
            <w:tcW w:w="0" w:type="auto"/>
            <w:vAlign w:val="center"/>
          </w:tcPr>
          <w:p w:rsidR="00EE577C" w:rsidRDefault="00EE577C" w:rsidP="00EE577C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FE7DBE" w:rsidRDefault="006020B2" w:rsidP="006020B2">
            <w:pPr>
              <w:pStyle w:val="ListParagraph"/>
              <w:numPr>
                <w:ilvl w:val="0"/>
                <w:numId w:val="1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رسپتورهای نیکوتینی را نام ببرد و نقش آنرا در گانگلیون‌ها و صفحه انتهایی عصب عضله شرح دهد</w:t>
            </w:r>
          </w:p>
          <w:p w:rsidR="006020B2" w:rsidRDefault="00486FBF" w:rsidP="006020B2">
            <w:pPr>
              <w:pStyle w:val="ListParagraph"/>
              <w:numPr>
                <w:ilvl w:val="0"/>
                <w:numId w:val="1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تفاوت ساختاری رسپتورهای نیکوتینی را شرح دهد</w:t>
            </w:r>
          </w:p>
          <w:p w:rsidR="00486FBF" w:rsidRDefault="00486FBF" w:rsidP="006020B2">
            <w:pPr>
              <w:pStyle w:val="ListParagraph"/>
              <w:numPr>
                <w:ilvl w:val="0"/>
                <w:numId w:val="1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 xml:space="preserve">نقش </w:t>
            </w:r>
            <w:r w:rsidR="00CF45C9">
              <w:rPr>
                <w:rFonts w:cs="B Nazanin" w:hint="cs"/>
                <w:sz w:val="20"/>
                <w:szCs w:val="20"/>
                <w:rtl/>
              </w:rPr>
              <w:t>داروهای پولا</w:t>
            </w:r>
            <w:r>
              <w:rPr>
                <w:rFonts w:cs="B Nazanin" w:hint="cs"/>
                <w:sz w:val="20"/>
                <w:szCs w:val="20"/>
                <w:rtl/>
              </w:rPr>
              <w:t>ریزان و غیر پولاریزان در فلج عضلانی شرح دهد</w:t>
            </w:r>
          </w:p>
          <w:p w:rsidR="00486FBF" w:rsidRDefault="00486FBF" w:rsidP="006020B2">
            <w:pPr>
              <w:pStyle w:val="ListParagraph"/>
              <w:numPr>
                <w:ilvl w:val="0"/>
                <w:numId w:val="1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اثر داروهای پولاریزان را شرح دهد</w:t>
            </w:r>
          </w:p>
          <w:p w:rsidR="00486FBF" w:rsidRDefault="00486FBF" w:rsidP="009F1D90">
            <w:pPr>
              <w:pStyle w:val="ListParagraph"/>
              <w:numPr>
                <w:ilvl w:val="0"/>
                <w:numId w:val="1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عارضه جانبی اصلی داروهای پولاریزان را نام ببرد</w:t>
            </w:r>
          </w:p>
          <w:p w:rsidR="009F1D90" w:rsidRDefault="009F1D90" w:rsidP="009F1D90">
            <w:pPr>
              <w:pStyle w:val="ListParagraph"/>
              <w:numPr>
                <w:ilvl w:val="0"/>
                <w:numId w:val="1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اثر داروهای دپولاریزان را شرح دهد</w:t>
            </w:r>
          </w:p>
          <w:p w:rsidR="009F1D90" w:rsidRDefault="009F1D90" w:rsidP="009F1D90">
            <w:pPr>
              <w:pStyle w:val="ListParagraph"/>
              <w:numPr>
                <w:ilvl w:val="0"/>
                <w:numId w:val="10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واکنش هافمن در طراحی داروهای جدید دپولاریزان را شرح دهد و مکانیسم انرا رسم کند</w:t>
            </w:r>
          </w:p>
          <w:p w:rsidR="009F1D90" w:rsidRPr="006020B2" w:rsidRDefault="009F1D90" w:rsidP="009F1D90">
            <w:pPr>
              <w:pStyle w:val="ListParagraph"/>
              <w:numPr>
                <w:ilvl w:val="0"/>
                <w:numId w:val="10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داروهای پولاریزان و دپولاریزان را بر اساس ساختار شیمیایی تشخیص دهد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lastRenderedPageBreak/>
              <w:t>شناختی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FE7DBE" w:rsidRPr="004D14D2" w:rsidRDefault="009779CC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FE7DBE" w:rsidRPr="004D14D2" w:rsidRDefault="009E5B1B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FE7DBE" w:rsidRPr="004D14D2" w:rsidRDefault="0002244D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آگونیست‌های آدرنرژیک</w:t>
            </w:r>
          </w:p>
        </w:tc>
        <w:tc>
          <w:tcPr>
            <w:tcW w:w="0" w:type="auto"/>
            <w:vAlign w:val="center"/>
          </w:tcPr>
          <w:p w:rsidR="00EE577C" w:rsidRDefault="00EE577C" w:rsidP="00EE577C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FE7DBE" w:rsidRDefault="00614F35" w:rsidP="00FB4287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رسپتورهای آدرنرژیک را نام ببرد و نقش انها را در بافت‌های مختلف شرح دهد</w:t>
            </w:r>
          </w:p>
          <w:p w:rsidR="00614F35" w:rsidRDefault="00D360BF" w:rsidP="00D360BF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 اساس نوع بیماری داروی اگونیست یا انتاگونیست را انتخاب کند</w:t>
            </w:r>
          </w:p>
          <w:p w:rsidR="00D360BF" w:rsidRDefault="00D360BF" w:rsidP="00D360BF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اثر گروه آمینی در فعالیت اپی‌نفرین را شرح دهد</w:t>
            </w:r>
          </w:p>
          <w:p w:rsidR="00D360BF" w:rsidRDefault="00D360BF" w:rsidP="00D11C29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دارهای انتخابی بتا را از </w:t>
            </w:r>
            <w:r w:rsidR="00D11C29">
              <w:rPr>
                <w:rFonts w:cs="B Nazanin" w:hint="cs"/>
                <w:sz w:val="20"/>
                <w:szCs w:val="20"/>
                <w:rtl/>
              </w:rPr>
              <w:t>آل</w:t>
            </w:r>
            <w:r>
              <w:rPr>
                <w:rFonts w:cs="B Nazanin" w:hint="cs"/>
                <w:sz w:val="20"/>
                <w:szCs w:val="20"/>
                <w:rtl/>
              </w:rPr>
              <w:t>فا تشخیص دهد</w:t>
            </w:r>
          </w:p>
          <w:p w:rsidR="00DD4163" w:rsidRDefault="00DD4163" w:rsidP="00DD4163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گروه آمینی در آگونیست‌های غیرمستقیم را شرح دهد و بتواند آنها را از آگونیست‌های مستقیم تشخیص دهد</w:t>
            </w:r>
          </w:p>
          <w:p w:rsidR="00D11C29" w:rsidRDefault="00D11C29" w:rsidP="00672216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لینکر اتانولی را در فعالیت آگونیست‌ها شرح دهد</w:t>
            </w:r>
          </w:p>
          <w:p w:rsidR="00D11C29" w:rsidRDefault="00D11C29" w:rsidP="00D11C29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تاثیر استخلاف در لینکر اتانولی </w:t>
            </w:r>
            <w:r w:rsidR="00672216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</w:rPr>
              <w:t>در انتخاب‌پذیری و فعالیت دارو توضیح دهد</w:t>
            </w:r>
          </w:p>
          <w:p w:rsidR="00951D7F" w:rsidRDefault="00951D7F" w:rsidP="00951D7F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نقش گروه کاتکولی </w:t>
            </w:r>
            <w:r w:rsidR="00672216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</w:rPr>
              <w:t>در جذب، متابولیسم و نیمه عمر دارو شرح دهد</w:t>
            </w:r>
          </w:p>
          <w:p w:rsidR="00951D7F" w:rsidRDefault="00951D7F" w:rsidP="00951D7F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گروه‌های مناسب جهت جایگزینی حلقه کاتکول را نام ببرد</w:t>
            </w:r>
          </w:p>
          <w:p w:rsidR="00951D7F" w:rsidRDefault="00951D7F" w:rsidP="00951D7F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 w:rsidRPr="00EC3355">
              <w:rPr>
                <w:rFonts w:cs="B Nazanin" w:hint="cs"/>
                <w:sz w:val="20"/>
                <w:szCs w:val="20"/>
                <w:rtl/>
              </w:rPr>
              <w:t>نقش فارماکوفوری گروه‌های جایگزین حلقه کاتکول را شرح دهد</w:t>
            </w:r>
          </w:p>
          <w:p w:rsidR="00951D7F" w:rsidRDefault="00951D7F" w:rsidP="00951D7F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گروه کاتکولی در داروه</w:t>
            </w:r>
            <w:r w:rsidR="001B4F8F">
              <w:rPr>
                <w:rFonts w:cs="B Nazanin" w:hint="cs"/>
                <w:sz w:val="20"/>
                <w:szCs w:val="20"/>
                <w:rtl/>
              </w:rPr>
              <w:t>ا</w:t>
            </w:r>
            <w:r>
              <w:rPr>
                <w:rFonts w:cs="B Nazanin" w:hint="cs"/>
                <w:sz w:val="20"/>
                <w:szCs w:val="20"/>
                <w:rtl/>
              </w:rPr>
              <w:t>ی مستقیم و غیرمستقیم را شرح دهد</w:t>
            </w:r>
          </w:p>
          <w:p w:rsidR="0075687E" w:rsidRPr="00951D7F" w:rsidRDefault="00951D7F" w:rsidP="003111D2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 اساس حلقه فنیل داروهای مستقیم</w:t>
            </w:r>
            <w:r w:rsidR="003111D2">
              <w:rPr>
                <w:rFonts w:cs="B Nazanin" w:hint="cs"/>
                <w:sz w:val="20"/>
                <w:szCs w:val="20"/>
                <w:rtl/>
              </w:rPr>
              <w:t xml:space="preserve"> را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از غیرمستقیم تشخیص دهد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FE7DBE" w:rsidRPr="004D14D2" w:rsidRDefault="009779CC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FE7DBE" w:rsidRPr="004D14D2" w:rsidRDefault="00FE7DBE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آگونیست‌های آدرنرژیک</w:t>
            </w:r>
          </w:p>
        </w:tc>
        <w:tc>
          <w:tcPr>
            <w:tcW w:w="0" w:type="auto"/>
            <w:vAlign w:val="center"/>
          </w:tcPr>
          <w:p w:rsidR="00EE577C" w:rsidRDefault="00EE577C" w:rsidP="00EE577C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EC3355" w:rsidRDefault="00EC3355" w:rsidP="00951D7F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براساس استخلاف </w:t>
            </w:r>
            <w:r w:rsidR="00951D7F">
              <w:rPr>
                <w:rFonts w:cs="B Nazanin" w:hint="cs"/>
                <w:sz w:val="20"/>
                <w:szCs w:val="20"/>
                <w:rtl/>
              </w:rPr>
              <w:t xml:space="preserve">گروه‌های </w:t>
            </w:r>
            <w:r>
              <w:rPr>
                <w:rFonts w:cs="B Nazanin" w:hint="cs"/>
                <w:sz w:val="20"/>
                <w:szCs w:val="20"/>
                <w:rtl/>
              </w:rPr>
              <w:t>آمین</w:t>
            </w:r>
            <w:r w:rsidR="00951D7F">
              <w:rPr>
                <w:rFonts w:cs="B Nazanin" w:hint="cs"/>
                <w:sz w:val="20"/>
                <w:szCs w:val="20"/>
                <w:rtl/>
              </w:rPr>
              <w:t>ی</w:t>
            </w:r>
            <w:r>
              <w:rPr>
                <w:rFonts w:cs="B Nazanin" w:hint="cs"/>
                <w:sz w:val="20"/>
                <w:szCs w:val="20"/>
                <w:rtl/>
              </w:rPr>
              <w:t>، اتانول</w:t>
            </w:r>
            <w:r w:rsidR="00951D7F">
              <w:rPr>
                <w:rFonts w:cs="B Nazanin" w:hint="cs"/>
                <w:sz w:val="20"/>
                <w:szCs w:val="20"/>
                <w:rtl/>
              </w:rPr>
              <w:t>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کاتکول</w:t>
            </w:r>
            <w:r w:rsidR="00951D7F">
              <w:rPr>
                <w:rFonts w:cs="B Nazanin" w:hint="cs"/>
                <w:sz w:val="20"/>
                <w:szCs w:val="20"/>
                <w:rtl/>
              </w:rPr>
              <w:t>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انتخاب</w:t>
            </w:r>
            <w:r w:rsidR="00951D7F">
              <w:rPr>
                <w:rFonts w:cs="B Nazanin" w:hint="cs"/>
                <w:sz w:val="20"/>
                <w:szCs w:val="20"/>
                <w:rtl/>
              </w:rPr>
              <w:t>‌</w:t>
            </w:r>
            <w:r>
              <w:rPr>
                <w:rFonts w:cs="B Nazanin" w:hint="cs"/>
                <w:sz w:val="20"/>
                <w:szCs w:val="20"/>
                <w:rtl/>
              </w:rPr>
              <w:t>پذیری و اثرات دارو را تشخیص دهد</w:t>
            </w:r>
          </w:p>
          <w:p w:rsidR="00BD3B12" w:rsidRDefault="00BD3B12" w:rsidP="00EC3355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اثرات مرکزی و محیطی رسپتورهای الفا را شرح دهد</w:t>
            </w:r>
          </w:p>
          <w:p w:rsidR="00EC3355" w:rsidRDefault="00EC43BA" w:rsidP="003111D2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فارماکوفور داروهای انتخابی الفا </w:t>
            </w:r>
            <w:r w:rsidR="003111D2">
              <w:rPr>
                <w:rFonts w:cs="B Nazanin" w:hint="cs"/>
                <w:sz w:val="20"/>
                <w:szCs w:val="20"/>
                <w:rtl/>
              </w:rPr>
              <w:t>1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</w:t>
            </w:r>
            <w:r w:rsidR="003111D2">
              <w:rPr>
                <w:rFonts w:cs="B Nazanin" w:hint="cs"/>
                <w:sz w:val="20"/>
                <w:szCs w:val="20"/>
                <w:rtl/>
              </w:rPr>
              <w:t>2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شرح دهد</w:t>
            </w:r>
          </w:p>
          <w:p w:rsidR="00EC43BA" w:rsidRDefault="00EC43BA" w:rsidP="003111D2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 xml:space="preserve">براساس ویژگی‌های ساختاری داروهای انتخابی آلفا </w:t>
            </w:r>
            <w:r w:rsidR="003111D2">
              <w:rPr>
                <w:rFonts w:cs="B Nazanin" w:hint="cs"/>
                <w:sz w:val="20"/>
                <w:szCs w:val="20"/>
                <w:rtl/>
              </w:rPr>
              <w:t>1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</w:t>
            </w:r>
            <w:r w:rsidR="003111D2">
              <w:rPr>
                <w:rFonts w:cs="B Nazanin" w:hint="cs"/>
                <w:sz w:val="20"/>
                <w:szCs w:val="20"/>
                <w:rtl/>
              </w:rPr>
              <w:t>2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از یکدیگر تمیز دهد</w:t>
            </w:r>
          </w:p>
          <w:p w:rsidR="00EC43BA" w:rsidRDefault="00C03771" w:rsidP="003111D2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فارماکوفور داروهای انتخابی بتا </w:t>
            </w:r>
            <w:r w:rsidR="003111D2">
              <w:rPr>
                <w:rFonts w:cs="B Nazanin" w:hint="cs"/>
                <w:sz w:val="20"/>
                <w:szCs w:val="20"/>
                <w:rtl/>
              </w:rPr>
              <w:t>1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شرح دهد</w:t>
            </w:r>
          </w:p>
          <w:p w:rsidR="000F5825" w:rsidRDefault="000F5825" w:rsidP="00F6030B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نقش استخلاف گروه آمینی </w:t>
            </w:r>
            <w:r w:rsidR="00F6030B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</w:rPr>
              <w:t>در نیمه عمر دارو شرح دهد</w:t>
            </w:r>
          </w:p>
          <w:p w:rsidR="00C03771" w:rsidRPr="00EC3355" w:rsidRDefault="000F5825" w:rsidP="00EC3355">
            <w:pPr>
              <w:pStyle w:val="ListParagraph"/>
              <w:numPr>
                <w:ilvl w:val="0"/>
                <w:numId w:val="11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براساس استخلاف گروه آمینی نیمه عمر دارو را پیش بینی کند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lastRenderedPageBreak/>
              <w:t>شناختی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8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آنتاگونیست‌های آدرنرژیک</w:t>
            </w:r>
          </w:p>
        </w:tc>
        <w:tc>
          <w:tcPr>
            <w:tcW w:w="0" w:type="auto"/>
            <w:vAlign w:val="center"/>
          </w:tcPr>
          <w:p w:rsidR="00EE577C" w:rsidRDefault="00EE577C" w:rsidP="00EE577C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8A5A91" w:rsidRPr="00774307" w:rsidRDefault="00F77A8C" w:rsidP="00774307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  <w:rtl/>
              </w:rPr>
            </w:pPr>
            <w:r w:rsidRPr="00774307">
              <w:rPr>
                <w:rFonts w:cs="B Nazanin" w:hint="cs"/>
                <w:sz w:val="20"/>
                <w:szCs w:val="20"/>
                <w:rtl/>
              </w:rPr>
              <w:t>فارماکوفور مهارکننده برگشت‌ناپذیر الفا را شرح دهد</w:t>
            </w:r>
          </w:p>
          <w:p w:rsidR="00435D43" w:rsidRDefault="00F77A8C" w:rsidP="00435D43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 w:rsidRPr="00774307">
              <w:rPr>
                <w:rFonts w:cs="B Nazanin" w:hint="cs"/>
                <w:sz w:val="20"/>
                <w:szCs w:val="20"/>
                <w:rtl/>
              </w:rPr>
              <w:t xml:space="preserve">مکانیسم اثر </w:t>
            </w:r>
            <w:r w:rsidR="00435D43">
              <w:rPr>
                <w:rFonts w:cs="B Nazanin" w:hint="cs"/>
                <w:sz w:val="20"/>
                <w:szCs w:val="20"/>
                <w:rtl/>
              </w:rPr>
              <w:t>آنتاگونیست‌های</w:t>
            </w:r>
            <w:r w:rsidRPr="00774307">
              <w:rPr>
                <w:rFonts w:cs="B Nazanin" w:hint="cs"/>
                <w:sz w:val="20"/>
                <w:szCs w:val="20"/>
                <w:rtl/>
              </w:rPr>
              <w:t xml:space="preserve"> برگشت‌ناپذیر رسپتورهای آ</w:t>
            </w:r>
            <w:r w:rsidR="00435D43">
              <w:rPr>
                <w:rFonts w:cs="B Nazanin" w:hint="cs"/>
                <w:sz w:val="20"/>
                <w:szCs w:val="20"/>
                <w:rtl/>
              </w:rPr>
              <w:t>لفا را رسم کند</w:t>
            </w:r>
          </w:p>
          <w:p w:rsidR="00F77A8C" w:rsidRDefault="00145F8D" w:rsidP="00435D43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دسته شیمیایی </w:t>
            </w:r>
            <w:r w:rsidR="00435D43">
              <w:rPr>
                <w:rFonts w:cs="B Nazanin" w:hint="cs"/>
                <w:sz w:val="20"/>
                <w:szCs w:val="20"/>
                <w:rtl/>
              </w:rPr>
              <w:t>آنتاگونیست‌های غیرانتخابی را نام ببرد</w:t>
            </w:r>
          </w:p>
          <w:p w:rsidR="00435D43" w:rsidRDefault="00145F8D" w:rsidP="00145F8D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ایندول اتیل</w:t>
            </w:r>
            <w:r w:rsidR="00D035B8">
              <w:rPr>
                <w:rFonts w:cs="B Nazanin" w:hint="cs"/>
                <w:sz w:val="20"/>
                <w:szCs w:val="20"/>
                <w:rtl/>
              </w:rPr>
              <w:t>‌</w:t>
            </w:r>
            <w:r>
              <w:rPr>
                <w:rFonts w:cs="B Nazanin" w:hint="cs"/>
                <w:sz w:val="20"/>
                <w:szCs w:val="20"/>
                <w:rtl/>
              </w:rPr>
              <w:t>آمین‌ها را شرح دهد</w:t>
            </w:r>
          </w:p>
          <w:p w:rsidR="00145F8D" w:rsidRDefault="00145F8D" w:rsidP="00435D43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عوارض جانبی ایندول‌اتیل‌آمین‌ها</w:t>
            </w:r>
            <w:r w:rsidR="00D035B8">
              <w:rPr>
                <w:rFonts w:cs="B Nazanin" w:hint="cs"/>
                <w:sz w:val="20"/>
                <w:szCs w:val="20"/>
                <w:rtl/>
              </w:rPr>
              <w:t xml:space="preserve"> را بر اساس رسپتورهای آن شرح دهد</w:t>
            </w:r>
          </w:p>
          <w:p w:rsidR="00D035B8" w:rsidRDefault="00D035B8" w:rsidP="00F6030B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فارماکوفور آنتاگونیست‌های کینازولینی انتخابی آلفا </w:t>
            </w:r>
            <w:r w:rsidR="00F6030B">
              <w:rPr>
                <w:rFonts w:cs="B Nazanin" w:hint="cs"/>
                <w:sz w:val="20"/>
                <w:szCs w:val="20"/>
                <w:rtl/>
              </w:rPr>
              <w:t>1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را شرح دهد</w:t>
            </w:r>
          </w:p>
          <w:p w:rsidR="00D035B8" w:rsidRDefault="00D035B8" w:rsidP="00435D43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 اساس استخلاف داروهای کینازولینی نیمه عمر و قدرت آنرا پیش بینی کند</w:t>
            </w:r>
          </w:p>
          <w:p w:rsidR="00D035B8" w:rsidRDefault="00E331E7" w:rsidP="00435D43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آگونیست‌ها و آنتاگونیست‌های انتخابی بتا</w:t>
            </w:r>
            <w:r w:rsidR="00F6030B">
              <w:rPr>
                <w:rFonts w:cs="B Nazanin" w:hint="cs"/>
                <w:sz w:val="20"/>
                <w:szCs w:val="20"/>
                <w:rtl/>
              </w:rPr>
              <w:t xml:space="preserve"> را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در سیستم قلب و عروق و برونش توضیح دهد</w:t>
            </w:r>
          </w:p>
          <w:p w:rsidR="00E331E7" w:rsidRDefault="00E331E7" w:rsidP="00435D43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آنتاگونیست‌های جنرال بتا را شرح دهد</w:t>
            </w:r>
          </w:p>
          <w:p w:rsidR="00E331E7" w:rsidRDefault="00E30956" w:rsidP="00435D43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براساس </w:t>
            </w:r>
            <w:r w:rsidR="006B3A2D">
              <w:rPr>
                <w:rFonts w:cs="B Nazanin" w:hint="cs"/>
                <w:sz w:val="20"/>
                <w:szCs w:val="20"/>
                <w:rtl/>
              </w:rPr>
              <w:t xml:space="preserve">رابطه </w:t>
            </w:r>
            <w:r>
              <w:rPr>
                <w:rFonts w:cs="B Nazanin" w:hint="cs"/>
                <w:sz w:val="20"/>
                <w:szCs w:val="20"/>
                <w:rtl/>
              </w:rPr>
              <w:t>ساختار اثر پایدارکنندگی غشایی آنتاگونیست‌های بتا را تشخیص دهد و کاربرد درمانی آنرا مشخص کند</w:t>
            </w:r>
          </w:p>
          <w:p w:rsidR="00E30956" w:rsidRDefault="00E30956" w:rsidP="006B3A2D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براساس </w:t>
            </w:r>
            <w:r w:rsidR="006B3A2D">
              <w:rPr>
                <w:rFonts w:cs="B Nazanin" w:hint="cs"/>
                <w:sz w:val="20"/>
                <w:szCs w:val="20"/>
                <w:rtl/>
              </w:rPr>
              <w:t xml:space="preserve">رابطه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ساختار اثر انتاگونیست نسبی </w:t>
            </w:r>
            <w:r w:rsidR="006B3A2D">
              <w:rPr>
                <w:rFonts w:cs="B Nazanin" w:hint="cs"/>
                <w:sz w:val="20"/>
                <w:szCs w:val="20"/>
                <w:rtl/>
              </w:rPr>
              <w:t xml:space="preserve">را در </w:t>
            </w:r>
            <w:r w:rsidR="00CF5770">
              <w:rPr>
                <w:rFonts w:cs="B Nazanin" w:hint="cs"/>
                <w:sz w:val="20"/>
                <w:szCs w:val="20"/>
                <w:rtl/>
              </w:rPr>
              <w:t xml:space="preserve">داروهای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انتاگونیست‌ بتا تشخیص دهد و </w:t>
            </w:r>
            <w:r w:rsidR="00CF5770">
              <w:rPr>
                <w:rFonts w:cs="B Nazanin" w:hint="cs"/>
                <w:sz w:val="20"/>
                <w:szCs w:val="20"/>
                <w:rtl/>
              </w:rPr>
              <w:t>کاربردهای درمانی آن</w:t>
            </w:r>
            <w:r w:rsidR="006B3A2D">
              <w:rPr>
                <w:rFonts w:cs="B Nazanin" w:hint="cs"/>
                <w:sz w:val="20"/>
                <w:szCs w:val="20"/>
                <w:rtl/>
              </w:rPr>
              <w:t>ه</w:t>
            </w:r>
            <w:r w:rsidR="00CF5770">
              <w:rPr>
                <w:rFonts w:cs="B Nazanin" w:hint="cs"/>
                <w:sz w:val="20"/>
                <w:szCs w:val="20"/>
                <w:rtl/>
              </w:rPr>
              <w:t>ا</w:t>
            </w:r>
            <w:r w:rsidR="006B3A2D">
              <w:rPr>
                <w:rFonts w:cs="B Nazanin" w:hint="cs"/>
                <w:sz w:val="20"/>
                <w:szCs w:val="20"/>
                <w:rtl/>
              </w:rPr>
              <w:t xml:space="preserve"> را</w:t>
            </w:r>
            <w:r w:rsidR="00CF5770">
              <w:rPr>
                <w:rFonts w:cs="B Nazanin" w:hint="cs"/>
                <w:sz w:val="20"/>
                <w:szCs w:val="20"/>
                <w:rtl/>
              </w:rPr>
              <w:t xml:space="preserve"> مشخص کند</w:t>
            </w:r>
          </w:p>
          <w:p w:rsidR="00CF5770" w:rsidRDefault="00CF5770" w:rsidP="00CF5770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آنتاگونیست های انتخابی بتا 1 را از جنرال تشخیص دهد و کاربردهای درمانی آن</w:t>
            </w:r>
            <w:r w:rsidR="006B3A2D">
              <w:rPr>
                <w:rFonts w:cs="B Nazanin" w:hint="cs"/>
                <w:sz w:val="20"/>
                <w:szCs w:val="20"/>
                <w:rtl/>
              </w:rPr>
              <w:t xml:space="preserve">ها </w:t>
            </w:r>
            <w:r>
              <w:rPr>
                <w:rFonts w:cs="B Nazanin" w:hint="cs"/>
                <w:sz w:val="20"/>
                <w:szCs w:val="20"/>
                <w:rtl/>
              </w:rPr>
              <w:t>را نام ببرد</w:t>
            </w:r>
          </w:p>
          <w:p w:rsidR="00CF5770" w:rsidRPr="00774307" w:rsidRDefault="00CF5770" w:rsidP="00CF5770">
            <w:pPr>
              <w:pStyle w:val="ListParagraph"/>
              <w:numPr>
                <w:ilvl w:val="0"/>
                <w:numId w:val="12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بر اساس ویژگی های ساختاری آنتاگونیست‌های میکس را </w:t>
            </w:r>
            <w:r w:rsidR="00F12C6B">
              <w:rPr>
                <w:rFonts w:cs="B Nazanin" w:hint="cs"/>
                <w:sz w:val="20"/>
                <w:szCs w:val="20"/>
                <w:rtl/>
              </w:rPr>
              <w:t>تشخیص دهد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انسولین و مشتقات آن</w:t>
            </w:r>
          </w:p>
        </w:tc>
        <w:tc>
          <w:tcPr>
            <w:tcW w:w="0" w:type="auto"/>
            <w:vAlign w:val="center"/>
          </w:tcPr>
          <w:p w:rsidR="00EE577C" w:rsidRDefault="00EE577C" w:rsidP="00EE577C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8A5A91" w:rsidRDefault="0013599A" w:rsidP="00F32823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ویژگی‌های ساختاری انسولین را شرح دهد</w:t>
            </w:r>
          </w:p>
          <w:p w:rsidR="0013599A" w:rsidRDefault="0013599A" w:rsidP="00F32823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اثرات فیزیولوژیک انسولین را توضیح دهد</w:t>
            </w:r>
          </w:p>
          <w:p w:rsidR="0013599A" w:rsidRDefault="00C46D5B" w:rsidP="00C46D5B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انواع دیابت و علائم انرا شرح دهد </w:t>
            </w:r>
          </w:p>
          <w:p w:rsidR="000F6CEB" w:rsidRDefault="000F6CEB" w:rsidP="00C46D5B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 xml:space="preserve">مسیرهای تولید </w:t>
            </w:r>
            <w:r>
              <w:rPr>
                <w:rFonts w:cs="B Nazanin"/>
                <w:sz w:val="20"/>
                <w:szCs w:val="20"/>
              </w:rPr>
              <w:t>ROS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اجسام کتونی را رسم کند</w:t>
            </w:r>
          </w:p>
          <w:p w:rsidR="000F6CEB" w:rsidRDefault="000F6CEB" w:rsidP="00C46D5B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نحوه فعالسازی انسولین را شرح دهد</w:t>
            </w:r>
          </w:p>
          <w:p w:rsidR="001A4ED9" w:rsidRDefault="001A4ED9" w:rsidP="00C46D5B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براساس فرمولاسین انسولین نیمه عمر و شروع اثر آنرا تشخیص دهد</w:t>
            </w:r>
          </w:p>
          <w:p w:rsidR="000F6CEB" w:rsidRDefault="000F6CEB" w:rsidP="00C46D5B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آنالوگ‌های </w:t>
            </w:r>
            <w:r w:rsidR="001A4ED9">
              <w:rPr>
                <w:rFonts w:cs="B Nazanin" w:hint="cs"/>
                <w:sz w:val="20"/>
                <w:szCs w:val="20"/>
                <w:rtl/>
              </w:rPr>
              <w:t>مختلف انسولین، نیمه عمر و شروع اثر آنها را توضیح دهد</w:t>
            </w:r>
          </w:p>
          <w:p w:rsidR="001A4ED9" w:rsidRDefault="001A4ED9" w:rsidP="00C46D5B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انسولین‌های طولانی اثر را شرح دهد</w:t>
            </w:r>
          </w:p>
          <w:p w:rsidR="001A4ED9" w:rsidRDefault="001A4ED9" w:rsidP="00C46D5B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انسولین‌های سریع‌الاثر را شرح دهد</w:t>
            </w:r>
          </w:p>
          <w:p w:rsidR="001A4ED9" w:rsidRDefault="001A4ED9" w:rsidP="00C46D5B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نحوه غیر فعال شدن شیمیایی انسولین را رسم کند</w:t>
            </w:r>
          </w:p>
          <w:p w:rsidR="005E7AF6" w:rsidRPr="00F32823" w:rsidRDefault="005E7AF6" w:rsidP="00C46D5B">
            <w:pPr>
              <w:pStyle w:val="ListParagraph"/>
              <w:numPr>
                <w:ilvl w:val="0"/>
                <w:numId w:val="13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عملکرد مولکولی انسولین </w:t>
            </w:r>
            <w:r w:rsidR="001F4924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</w:rPr>
              <w:t>در افزایش جذب گلوکز شرح دهد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lastRenderedPageBreak/>
              <w:t>شناختی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داروهای ضددیابت</w:t>
            </w:r>
          </w:p>
        </w:tc>
        <w:tc>
          <w:tcPr>
            <w:tcW w:w="0" w:type="auto"/>
            <w:vAlign w:val="center"/>
          </w:tcPr>
          <w:p w:rsidR="00EE577C" w:rsidRDefault="00EE577C" w:rsidP="00EE577C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8A5A91" w:rsidRPr="005E7AF6" w:rsidRDefault="005E7AF6" w:rsidP="005E7AF6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  <w:rtl/>
              </w:rPr>
            </w:pPr>
            <w:r w:rsidRPr="005E7AF6">
              <w:rPr>
                <w:rFonts w:cs="B Nazanin" w:hint="cs"/>
                <w:sz w:val="20"/>
                <w:szCs w:val="20"/>
                <w:rtl/>
              </w:rPr>
              <w:t>داروهای سولفونامیدی را تشخیص دهد</w:t>
            </w:r>
          </w:p>
          <w:p w:rsidR="005E7AF6" w:rsidRDefault="005E7AF6" w:rsidP="005E7AF6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دسته های مختلف داروهای سولفونامیدی را از یکدیگر تشخیص دهد</w:t>
            </w:r>
          </w:p>
          <w:p w:rsidR="005E7AF6" w:rsidRDefault="005E7AF6" w:rsidP="005E7AF6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اثر و رسپتور داروهای سولفونامیدی را شرح دهد</w:t>
            </w:r>
          </w:p>
          <w:p w:rsidR="005E7AF6" w:rsidRDefault="00FD4A4D" w:rsidP="001F4924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تاثیر </w:t>
            </w:r>
            <w:proofErr w:type="spellStart"/>
            <w:r>
              <w:rPr>
                <w:rFonts w:cs="B Nazanin"/>
                <w:sz w:val="20"/>
                <w:szCs w:val="20"/>
              </w:rPr>
              <w:t>logP</w:t>
            </w:r>
            <w:proofErr w:type="spellEnd"/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1F4924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</w:rPr>
              <w:t>بر جذب و نیمه عمر دارو توضیح دهد</w:t>
            </w:r>
          </w:p>
          <w:p w:rsidR="00FD4A4D" w:rsidRDefault="00FD4A4D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مسیرهای متابولیسم داروهای سولفونامیدی را حدس بزند</w:t>
            </w:r>
          </w:p>
          <w:p w:rsidR="00FD4A4D" w:rsidRDefault="00FD4A4D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سختار اثر داروهای سولفونامیدی را شرح دهد و بر اساس آن ترکیبات فعال را تشخیص دهد</w:t>
            </w:r>
          </w:p>
          <w:p w:rsidR="00FD4A4D" w:rsidRDefault="00FD4A4D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نقش گروه کربوکسیلات در </w:t>
            </w:r>
            <w:r w:rsidRPr="00FD4A4D">
              <w:rPr>
                <w:rFonts w:cs="B Nazanin" w:hint="cs"/>
                <w:sz w:val="20"/>
                <w:szCs w:val="20"/>
                <w:rtl/>
              </w:rPr>
              <w:t>جایگزینی فارماکوفوری گروه سولفونامید و اثرات آنرا شرح دهد</w:t>
            </w:r>
          </w:p>
          <w:p w:rsidR="00FD4A4D" w:rsidRDefault="009D3653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ساختار داروهای بی‌گوانیدی را تشخیص دهد</w:t>
            </w:r>
          </w:p>
          <w:p w:rsidR="009D3653" w:rsidRDefault="009D3653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اثر داروهای این دسته را شرح دهد</w:t>
            </w:r>
          </w:p>
          <w:p w:rsidR="009D3653" w:rsidRDefault="009D3653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اثر دارو را توضیح دهد</w:t>
            </w:r>
          </w:p>
          <w:p w:rsidR="009D3653" w:rsidRDefault="004A6D27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دسته شیمیایی تیازولیدین‌دیون‌های را تشخیص دهد</w:t>
            </w:r>
          </w:p>
          <w:p w:rsidR="004A6D27" w:rsidRDefault="004A6D27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مکانیسم اثر و رسپتور آنرا بداند</w:t>
            </w:r>
          </w:p>
          <w:p w:rsidR="004A6D27" w:rsidRDefault="004A6D27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اثر داروهای تیازولیدین‌دیونی را بیان کند و بر اساس آن داروهای فعال را تشخیص دهد</w:t>
            </w:r>
          </w:p>
          <w:p w:rsidR="004A6D27" w:rsidRDefault="00533873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جایگزین‌های فارماکوفوری تیازولیدین‌دیون‌ها را نام ببرد و نقش انها در قدرت و انتخاب پذیری شرح دهد</w:t>
            </w:r>
          </w:p>
          <w:p w:rsidR="00533873" w:rsidRDefault="00533873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انواع مهارکننده‌های الفا گلوکوزیداز را نام ببرد</w:t>
            </w:r>
          </w:p>
          <w:p w:rsidR="00533873" w:rsidRPr="005E7AF6" w:rsidRDefault="00533873" w:rsidP="00FD4A4D">
            <w:pPr>
              <w:pStyle w:val="ListParagraph"/>
              <w:numPr>
                <w:ilvl w:val="0"/>
                <w:numId w:val="14"/>
              </w:numPr>
              <w:rPr>
                <w:rFonts w:cs="B Nazanin"/>
                <w:sz w:val="20"/>
                <w:szCs w:val="20"/>
                <w:rtl/>
              </w:rPr>
            </w:pPr>
            <w:bookmarkStart w:id="0" w:name="_GoBack"/>
            <w:r>
              <w:rPr>
                <w:rFonts w:cs="B Nazanin" w:hint="cs"/>
                <w:sz w:val="20"/>
                <w:szCs w:val="20"/>
                <w:rtl/>
              </w:rPr>
              <w:t xml:space="preserve">مکانیسم مهار را براساس ویژگی‌های ساختاری </w:t>
            </w:r>
            <w:r w:rsidR="002B2301">
              <w:rPr>
                <w:rFonts w:cs="B Nazanin" w:hint="cs"/>
                <w:sz w:val="20"/>
                <w:szCs w:val="20"/>
                <w:rtl/>
              </w:rPr>
              <w:t>تشخیص دهد</w:t>
            </w:r>
            <w:bookmarkEnd w:id="0"/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11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مهارکننده‌های </w:t>
            </w:r>
            <w:r w:rsidRPr="004D14D2">
              <w:rPr>
                <w:rFonts w:cs="B Nazanin"/>
                <w:b/>
                <w:bCs/>
                <w:sz w:val="20"/>
                <w:szCs w:val="20"/>
              </w:rPr>
              <w:t>ACE</w:t>
            </w:r>
          </w:p>
        </w:tc>
        <w:tc>
          <w:tcPr>
            <w:tcW w:w="0" w:type="auto"/>
            <w:vAlign w:val="center"/>
          </w:tcPr>
          <w:p w:rsidR="00EE577C" w:rsidRDefault="00EE577C" w:rsidP="00EE577C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8A5A91" w:rsidRPr="003C48C0" w:rsidRDefault="002B2301" w:rsidP="002B2301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نقش </w:t>
            </w:r>
            <w:r w:rsidRPr="003A1DA8">
              <w:rPr>
                <w:rFonts w:cs="B Nazanin" w:hint="cs"/>
                <w:sz w:val="20"/>
                <w:szCs w:val="20"/>
                <w:rtl/>
              </w:rPr>
              <w:t>سیستم رنین</w:t>
            </w:r>
            <w:r w:rsidRPr="003A1DA8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="003C48C0">
              <w:rPr>
                <w:rFonts w:ascii="Times New Roman" w:hAnsi="Times New Roman" w:cs="B Nazanin" w:hint="cs"/>
                <w:sz w:val="20"/>
                <w:szCs w:val="20"/>
                <w:rtl/>
              </w:rPr>
              <w:t>آنژیوتنسین را در کنترل حجم مایعات بدن و فشار خون توشیح دهد</w:t>
            </w:r>
          </w:p>
          <w:p w:rsidR="003C48C0" w:rsidRPr="00CF0FC7" w:rsidRDefault="003C48C0" w:rsidP="002B2301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نحوه فعالسازی آنژیوتنسین</w:t>
            </w:r>
            <w:r w:rsidR="00CF0FC7">
              <w:rPr>
                <w:rFonts w:ascii="Times New Roman" w:hAnsi="Times New Roman" w:cs="B Nazanin" w:hint="cs"/>
                <w:sz w:val="20"/>
                <w:szCs w:val="20"/>
                <w:rtl/>
              </w:rPr>
              <w:t>وژن و آنزیم های دخیل در آنرا شرح دهد</w:t>
            </w:r>
          </w:p>
          <w:p w:rsidR="00CF0FC7" w:rsidRPr="00CF0FC7" w:rsidRDefault="00CF0FC7" w:rsidP="002B2301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مکانیسم مولکولی آنزیم </w:t>
            </w:r>
            <w:r>
              <w:rPr>
                <w:rFonts w:ascii="Times New Roman" w:hAnsi="Times New Roman" w:cs="B Nazanin"/>
                <w:sz w:val="20"/>
                <w:szCs w:val="20"/>
              </w:rPr>
              <w:t>ACE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 را رسم کند</w:t>
            </w:r>
          </w:p>
          <w:p w:rsidR="00CF0FC7" w:rsidRPr="00911823" w:rsidRDefault="00CF0FC7" w:rsidP="00911823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دسته داروهای </w:t>
            </w:r>
            <w:r w:rsidR="00911823"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مهارکننده </w:t>
            </w:r>
            <w:r w:rsidR="00911823">
              <w:rPr>
                <w:rFonts w:ascii="Times New Roman" w:hAnsi="Times New Roman" w:cs="B Nazanin"/>
                <w:sz w:val="20"/>
                <w:szCs w:val="20"/>
              </w:rPr>
              <w:t>ACE</w:t>
            </w:r>
            <w:r w:rsidR="00911823"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 را نام ببرد و گروه عاملی آنها را تشخیص دهد</w:t>
            </w:r>
          </w:p>
          <w:p w:rsidR="00911823" w:rsidRPr="00911823" w:rsidRDefault="00911823" w:rsidP="00911823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رابطه ساختار اثر مهارکننده‌های گوگردی </w:t>
            </w:r>
            <w:r>
              <w:rPr>
                <w:rFonts w:ascii="Times New Roman" w:hAnsi="Times New Roman" w:cs="B Nazanin"/>
                <w:sz w:val="20"/>
                <w:szCs w:val="20"/>
              </w:rPr>
              <w:t>ACE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 را شرح دهد</w:t>
            </w:r>
          </w:p>
          <w:p w:rsidR="00911823" w:rsidRPr="00911823" w:rsidRDefault="00911823" w:rsidP="00911823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عوارض جانبی وابسته به داروهای گوگردی را نام ببرد</w:t>
            </w:r>
          </w:p>
          <w:p w:rsidR="00911823" w:rsidRPr="003819B6" w:rsidRDefault="00911823" w:rsidP="00911823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رابطه ساختار اثر مهارکننده‌های </w:t>
            </w:r>
            <w:r w:rsidR="003819B6">
              <w:rPr>
                <w:rFonts w:ascii="Times New Roman" w:hAnsi="Times New Roman" w:cs="B Nazanin" w:hint="cs"/>
                <w:sz w:val="20"/>
                <w:szCs w:val="20"/>
                <w:rtl/>
              </w:rPr>
              <w:t>دی‌کربوکسیلاتی را توضیح دهد</w:t>
            </w:r>
          </w:p>
          <w:p w:rsidR="003819B6" w:rsidRPr="003819B6" w:rsidRDefault="003819B6" w:rsidP="00911823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</w:rPr>
              <w:t>مکانیسم مهار کننده‌های دی‌کربوکسیلاتی را رسم کند</w:t>
            </w:r>
          </w:p>
          <w:p w:rsidR="003819B6" w:rsidRDefault="003819B6" w:rsidP="00911823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دلیل اقزایش قدرت در مهارکننده‌های دی‌کربوکسیلاتی نسبت به مهارکننده‌های گوگردی </w:t>
            </w:r>
            <w:r w:rsidR="00A274A8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</w:rPr>
              <w:t>شرح دهد</w:t>
            </w:r>
          </w:p>
          <w:p w:rsidR="003819B6" w:rsidRDefault="00644ADD" w:rsidP="00644ADD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براساس ویژگی‌های ساختاری تشخیص‌دهد دارو باید به صورت پیش‌دارو تجویز شود یا خیر</w:t>
            </w:r>
          </w:p>
          <w:p w:rsidR="00644ADD" w:rsidRDefault="00644ADD" w:rsidP="00644ADD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رابطه ساختار اثر مهارکننده‌های فسفوناتی را توضیح دهد</w:t>
            </w:r>
          </w:p>
          <w:p w:rsidR="00644ADD" w:rsidRPr="00644ADD" w:rsidRDefault="00644ADD" w:rsidP="00644ADD">
            <w:pPr>
              <w:pStyle w:val="ListParagraph"/>
              <w:numPr>
                <w:ilvl w:val="0"/>
                <w:numId w:val="15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تفاوت مکانیسم اثر در </w:t>
            </w:r>
            <w:r w:rsidR="00A274A8">
              <w:rPr>
                <w:rFonts w:cs="B Nazanin" w:hint="cs"/>
                <w:sz w:val="20"/>
                <w:szCs w:val="20"/>
                <w:rtl/>
              </w:rPr>
              <w:t xml:space="preserve">سه دسته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مهار کننده های </w:t>
            </w:r>
            <w:r w:rsidR="00A274A8">
              <w:rPr>
                <w:rFonts w:ascii="Times New Roman" w:hAnsi="Times New Roman" w:cs="B Nazanin"/>
                <w:sz w:val="20"/>
                <w:szCs w:val="20"/>
              </w:rPr>
              <w:t>ACE</w:t>
            </w:r>
            <w:r w:rsidR="00A274A8"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را شرح دهد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  <w:tr w:rsidR="006B3A2D" w:rsidTr="00903D4B"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b/>
                <w:bCs/>
                <w:sz w:val="20"/>
                <w:szCs w:val="20"/>
                <w:rtl/>
              </w:rPr>
              <w:t>آنتاگونیست‌های رسپتور آنزیوتانسین</w:t>
            </w:r>
          </w:p>
        </w:tc>
        <w:tc>
          <w:tcPr>
            <w:tcW w:w="0" w:type="auto"/>
            <w:vAlign w:val="center"/>
          </w:tcPr>
          <w:p w:rsidR="00EE577C" w:rsidRDefault="00EE577C" w:rsidP="00EE577C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 باید بتواند:</w:t>
            </w:r>
          </w:p>
          <w:p w:rsidR="008A5A91" w:rsidRDefault="00FF1073" w:rsidP="00FF1073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نقاط قوت و ضعف داروهای پپتیدی را نام ببرد</w:t>
            </w:r>
          </w:p>
          <w:p w:rsidR="00FF1073" w:rsidRDefault="00FF1073" w:rsidP="00FF1073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اصول طراحی داروهای پپتیدومیمتیک را شرح دهد</w:t>
            </w:r>
          </w:p>
          <w:p w:rsidR="00FF1073" w:rsidRDefault="00FF1073" w:rsidP="00FF1073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گروه‌های فارماکوفوری آنژیوتنسین 2 </w:t>
            </w:r>
            <w:r w:rsidR="008A7570">
              <w:rPr>
                <w:rFonts w:cs="B Nazanin" w:hint="cs"/>
                <w:sz w:val="20"/>
                <w:szCs w:val="20"/>
                <w:rtl/>
              </w:rPr>
              <w:t xml:space="preserve">را </w:t>
            </w:r>
            <w:r>
              <w:rPr>
                <w:rFonts w:cs="B Nazanin" w:hint="cs"/>
                <w:sz w:val="20"/>
                <w:szCs w:val="20"/>
                <w:rtl/>
              </w:rPr>
              <w:t>در برهم کنش با رسپتورهایش انتخاب کند</w:t>
            </w:r>
          </w:p>
          <w:p w:rsidR="00FF1073" w:rsidRDefault="002752B1" w:rsidP="008A7570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نقش بخش‌های مختلف دارو و معادل آن در پپتید آنژیوتانسین</w:t>
            </w:r>
            <w:r w:rsidR="008A7570">
              <w:rPr>
                <w:rFonts w:cs="B Nazanin" w:hint="cs"/>
                <w:sz w:val="20"/>
                <w:szCs w:val="20"/>
                <w:rtl/>
              </w:rPr>
              <w:t xml:space="preserve"> را در </w:t>
            </w:r>
            <w:r>
              <w:rPr>
                <w:rFonts w:cs="B Nazanin" w:hint="cs"/>
                <w:sz w:val="20"/>
                <w:szCs w:val="20"/>
                <w:rtl/>
              </w:rPr>
              <w:t>برهم کنش با رسپتور شرح دهد</w:t>
            </w:r>
          </w:p>
          <w:p w:rsidR="002752B1" w:rsidRDefault="002752B1" w:rsidP="00FF1073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فارماکوفور آنتاگونیست‌های رسپتور آنژیوتانسین 2 را شرح دهد</w:t>
            </w:r>
          </w:p>
          <w:p w:rsidR="002752B1" w:rsidRPr="00FF1073" w:rsidRDefault="002752B1" w:rsidP="00FF1073">
            <w:pPr>
              <w:pStyle w:val="ListParagraph"/>
              <w:numPr>
                <w:ilvl w:val="0"/>
                <w:numId w:val="16"/>
              </w:num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بیوایزوستر گروه‌های فارماکوفوری دارو را </w:t>
            </w:r>
            <w:r w:rsidR="001A1FCE">
              <w:rPr>
                <w:rFonts w:cs="B Nazanin" w:hint="cs"/>
                <w:sz w:val="20"/>
                <w:szCs w:val="20"/>
                <w:rtl/>
              </w:rPr>
              <w:t>نام ببرد و تاثیر آنرا در فعالیت شرح دهد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شناختی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120 دقیقه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فیلم آموزشی، مدل‌های مولکولی</w:t>
            </w:r>
          </w:p>
        </w:tc>
        <w:tc>
          <w:tcPr>
            <w:tcW w:w="0" w:type="auto"/>
            <w:vAlign w:val="center"/>
          </w:tcPr>
          <w:p w:rsidR="008A5A91" w:rsidRPr="004D14D2" w:rsidRDefault="008A5A91" w:rsidP="00903D4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D14D2">
              <w:rPr>
                <w:rFonts w:cs="B Nazanin" w:hint="cs"/>
                <w:sz w:val="20"/>
                <w:szCs w:val="20"/>
                <w:rtl/>
              </w:rPr>
              <w:t>پرسش و پاسخ و کوییز</w:t>
            </w:r>
          </w:p>
        </w:tc>
      </w:tr>
    </w:tbl>
    <w:p w:rsidR="00F12076" w:rsidRDefault="00F12076" w:rsidP="00F12076">
      <w:pPr>
        <w:rPr>
          <w:rtl/>
        </w:rPr>
      </w:pPr>
    </w:p>
    <w:p w:rsidR="00FC3550" w:rsidRPr="00FC3550" w:rsidRDefault="00FC3550" w:rsidP="00FC3550">
      <w:pPr>
        <w:rPr>
          <w:rFonts w:cs="B Titr"/>
          <w:sz w:val="24"/>
          <w:szCs w:val="24"/>
          <w:rtl/>
        </w:rPr>
      </w:pPr>
      <w:r w:rsidRPr="00FC3550">
        <w:rPr>
          <w:rFonts w:cs="B Titr" w:hint="cs"/>
          <w:sz w:val="24"/>
          <w:szCs w:val="24"/>
          <w:rtl/>
        </w:rPr>
        <w:t>ارزیابی دانشجو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20"/>
        <w:gridCol w:w="1702"/>
        <w:gridCol w:w="1654"/>
        <w:gridCol w:w="1459"/>
      </w:tblGrid>
      <w:tr w:rsidR="00976A33" w:rsidRPr="007C4AC6" w:rsidTr="00976A33">
        <w:trPr>
          <w:jc w:val="center"/>
        </w:trPr>
        <w:tc>
          <w:tcPr>
            <w:tcW w:w="0" w:type="auto"/>
            <w:vAlign w:val="center"/>
          </w:tcPr>
          <w:p w:rsidR="00976A33" w:rsidRPr="00EC2DC7" w:rsidRDefault="00976A33" w:rsidP="00145F8D">
            <w:pPr>
              <w:pStyle w:val="Heading9"/>
              <w:outlineLvl w:val="8"/>
              <w:rPr>
                <w:rFonts w:cs="B Nazanin"/>
                <w:sz w:val="22"/>
                <w:szCs w:val="22"/>
                <w:rtl/>
              </w:rPr>
            </w:pPr>
            <w:r w:rsidRPr="00EC2DC7">
              <w:rPr>
                <w:rFonts w:cs="B Nazanin" w:hint="cs"/>
                <w:sz w:val="22"/>
                <w:szCs w:val="22"/>
                <w:rtl/>
              </w:rPr>
              <w:lastRenderedPageBreak/>
              <w:t>نوع ارزشیابی</w:t>
            </w:r>
          </w:p>
        </w:tc>
        <w:tc>
          <w:tcPr>
            <w:tcW w:w="0" w:type="auto"/>
            <w:vAlign w:val="center"/>
          </w:tcPr>
          <w:p w:rsidR="00976A33" w:rsidRPr="00EC2DC7" w:rsidRDefault="00976A33" w:rsidP="00145F8D">
            <w:pPr>
              <w:jc w:val="center"/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0" w:type="auto"/>
            <w:vAlign w:val="center"/>
          </w:tcPr>
          <w:p w:rsidR="00976A33" w:rsidRPr="00EC2DC7" w:rsidRDefault="00976A33" w:rsidP="00145F8D">
            <w:pPr>
              <w:jc w:val="center"/>
              <w:rPr>
                <w:rFonts w:cs="B Nazanin"/>
                <w:b/>
                <w:bCs/>
                <w:vertAlign w:val="superscript"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ابزار ارزشیابی</w:t>
            </w:r>
            <w:r w:rsidRPr="00EC2DC7">
              <w:rPr>
                <w:rStyle w:val="FootnoteReference"/>
                <w:rFonts w:cs="B Nazanin"/>
                <w:b/>
                <w:bCs/>
                <w:rtl/>
              </w:rPr>
              <w:footnoteReference w:id="5"/>
            </w:r>
          </w:p>
        </w:tc>
        <w:tc>
          <w:tcPr>
            <w:tcW w:w="0" w:type="auto"/>
            <w:vAlign w:val="center"/>
          </w:tcPr>
          <w:p w:rsidR="00976A33" w:rsidRPr="00EC2DC7" w:rsidRDefault="00976A33" w:rsidP="00145F8D">
            <w:pPr>
              <w:jc w:val="center"/>
              <w:rPr>
                <w:rFonts w:cs="B Titr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ميزان نمره از کل</w:t>
            </w:r>
          </w:p>
        </w:tc>
      </w:tr>
      <w:tr w:rsidR="00976A33" w:rsidRPr="007C4AC6" w:rsidTr="00976A33">
        <w:trPr>
          <w:trHeight w:val="227"/>
          <w:jc w:val="center"/>
        </w:trPr>
        <w:tc>
          <w:tcPr>
            <w:tcW w:w="0" w:type="auto"/>
            <w:vAlign w:val="center"/>
          </w:tcPr>
          <w:p w:rsidR="00976A33" w:rsidRPr="00EC2DC7" w:rsidRDefault="00976A33" w:rsidP="00145F8D">
            <w:pPr>
              <w:pStyle w:val="Heading9"/>
              <w:outlineLvl w:val="8"/>
              <w:rPr>
                <w:rFonts w:cs="B Nazanin"/>
                <w:sz w:val="22"/>
                <w:szCs w:val="22"/>
                <w:rtl/>
              </w:rPr>
            </w:pPr>
            <w:r w:rsidRPr="00EC2DC7">
              <w:rPr>
                <w:rFonts w:cs="B Nazanin" w:hint="cs"/>
                <w:sz w:val="22"/>
                <w:szCs w:val="22"/>
                <w:rtl/>
              </w:rPr>
              <w:t>كوئيز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هر جلسه</w:t>
            </w:r>
          </w:p>
        </w:tc>
        <w:tc>
          <w:tcPr>
            <w:tcW w:w="0" w:type="auto"/>
            <w:vAlign w:val="center"/>
          </w:tcPr>
          <w:p w:rsidR="00976A33" w:rsidRPr="00976A33" w:rsidRDefault="00976A33" w:rsidP="00145F8D">
            <w:pPr>
              <w:jc w:val="center"/>
              <w:rPr>
                <w:rFonts w:cs="Times New Roman"/>
                <w:rtl/>
              </w:rPr>
            </w:pPr>
            <w:r w:rsidRPr="001D4929">
              <w:rPr>
                <w:rFonts w:cs="B Nazanin" w:hint="cs"/>
                <w:rtl/>
              </w:rPr>
              <w:t>آزمون تشریحی/تستی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5/1</w:t>
            </w:r>
          </w:p>
        </w:tc>
      </w:tr>
      <w:tr w:rsidR="00976A33" w:rsidRPr="007C4AC6" w:rsidTr="00976A33">
        <w:trPr>
          <w:jc w:val="center"/>
        </w:trPr>
        <w:tc>
          <w:tcPr>
            <w:tcW w:w="0" w:type="auto"/>
            <w:vAlign w:val="center"/>
          </w:tcPr>
          <w:p w:rsidR="00976A33" w:rsidRPr="00EC2DC7" w:rsidRDefault="00976A33" w:rsidP="00145F8D">
            <w:pPr>
              <w:jc w:val="center"/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ارائه پروژه/تکلیف</w:t>
            </w:r>
            <w:r w:rsidRPr="00EC2DC7">
              <w:rPr>
                <w:rStyle w:val="FootnoteReference"/>
                <w:rFonts w:cs="B Nazanin"/>
                <w:b/>
                <w:bCs/>
                <w:rtl/>
              </w:rPr>
              <w:footnoteReference w:id="6"/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</w:tr>
      <w:tr w:rsidR="00976A33" w:rsidRPr="007C4AC6" w:rsidTr="00976A33">
        <w:trPr>
          <w:jc w:val="center"/>
        </w:trPr>
        <w:tc>
          <w:tcPr>
            <w:tcW w:w="0" w:type="auto"/>
            <w:vAlign w:val="center"/>
          </w:tcPr>
          <w:p w:rsidR="00976A33" w:rsidRPr="00EC2DC7" w:rsidRDefault="00976A33" w:rsidP="00145F8D">
            <w:pPr>
              <w:jc w:val="center"/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امتحان میان‌ترم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-</w:t>
            </w:r>
          </w:p>
        </w:tc>
      </w:tr>
      <w:tr w:rsidR="00976A33" w:rsidTr="00976A33">
        <w:trPr>
          <w:jc w:val="center"/>
        </w:trPr>
        <w:tc>
          <w:tcPr>
            <w:tcW w:w="0" w:type="auto"/>
            <w:vAlign w:val="center"/>
          </w:tcPr>
          <w:p w:rsidR="00976A33" w:rsidRPr="00EC2DC7" w:rsidRDefault="00976A33" w:rsidP="00145F8D">
            <w:pPr>
              <w:jc w:val="center"/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امتحان پایان‌ترم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976A33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براساس برنامه اموزشی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آزمون تشریحی/تستی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8</w:t>
            </w:r>
          </w:p>
        </w:tc>
      </w:tr>
      <w:tr w:rsidR="00976A33" w:rsidTr="00976A33">
        <w:trPr>
          <w:jc w:val="center"/>
        </w:trPr>
        <w:tc>
          <w:tcPr>
            <w:tcW w:w="0" w:type="auto"/>
            <w:vAlign w:val="center"/>
          </w:tcPr>
          <w:p w:rsidR="00976A33" w:rsidRPr="00EC2DC7" w:rsidRDefault="00976A33" w:rsidP="00145F8D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EC2DC7">
              <w:rPr>
                <w:rFonts w:cs="B Nazanin" w:hint="cs"/>
                <w:b/>
                <w:bCs/>
                <w:sz w:val="20"/>
                <w:szCs w:val="20"/>
                <w:rtl/>
              </w:rPr>
              <w:t>سایر موارد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ارزیابی شفاهی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پرسش و پاسخ</w:t>
            </w:r>
          </w:p>
        </w:tc>
        <w:tc>
          <w:tcPr>
            <w:tcW w:w="0" w:type="auto"/>
            <w:vAlign w:val="center"/>
          </w:tcPr>
          <w:p w:rsidR="00976A33" w:rsidRPr="001D4929" w:rsidRDefault="00976A33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5/0</w:t>
            </w:r>
          </w:p>
        </w:tc>
      </w:tr>
      <w:tr w:rsidR="0005487D" w:rsidTr="00145F8D">
        <w:trPr>
          <w:jc w:val="center"/>
        </w:trPr>
        <w:tc>
          <w:tcPr>
            <w:tcW w:w="0" w:type="auto"/>
            <w:gridSpan w:val="3"/>
            <w:vAlign w:val="center"/>
          </w:tcPr>
          <w:p w:rsidR="0005487D" w:rsidRPr="0005487D" w:rsidRDefault="0005487D" w:rsidP="0005487D">
            <w:pPr>
              <w:jc w:val="center"/>
              <w:rPr>
                <w:rFonts w:cs="B Nazanin"/>
                <w:b/>
                <w:bCs/>
                <w:rtl/>
              </w:rPr>
            </w:pPr>
            <w:r w:rsidRPr="00EC2DC7">
              <w:rPr>
                <w:rFonts w:cs="B Nazanin" w:hint="cs"/>
                <w:b/>
                <w:bCs/>
                <w:rtl/>
              </w:rPr>
              <w:t>مجموع</w:t>
            </w:r>
          </w:p>
        </w:tc>
        <w:tc>
          <w:tcPr>
            <w:tcW w:w="0" w:type="auto"/>
            <w:vAlign w:val="center"/>
          </w:tcPr>
          <w:p w:rsidR="0005487D" w:rsidRPr="001D4929" w:rsidRDefault="0005487D" w:rsidP="00145F8D">
            <w:pPr>
              <w:jc w:val="center"/>
              <w:rPr>
                <w:rFonts w:cs="B Nazanin"/>
                <w:rtl/>
              </w:rPr>
            </w:pPr>
            <w:r w:rsidRPr="001D4929">
              <w:rPr>
                <w:rFonts w:cs="B Nazanin" w:hint="cs"/>
                <w:rtl/>
              </w:rPr>
              <w:t>10</w:t>
            </w:r>
          </w:p>
        </w:tc>
      </w:tr>
    </w:tbl>
    <w:p w:rsidR="00E56708" w:rsidRPr="0049601A" w:rsidRDefault="00171124" w:rsidP="004D14D2">
      <w:pPr>
        <w:rPr>
          <w:rFonts w:cs="B Nazanin"/>
          <w:b/>
          <w:bCs/>
          <w:sz w:val="24"/>
          <w:szCs w:val="24"/>
          <w:rtl/>
        </w:rPr>
      </w:pPr>
      <w:r w:rsidRPr="0049601A">
        <w:rPr>
          <w:rFonts w:cs="B Titr" w:hint="cs"/>
          <w:sz w:val="24"/>
          <w:szCs w:val="24"/>
          <w:rtl/>
        </w:rPr>
        <w:t>پیوست‌ها</w:t>
      </w:r>
      <w:r w:rsidR="00E56708" w:rsidRPr="0049601A">
        <w:rPr>
          <w:rFonts w:cs="B Titr" w:hint="cs"/>
          <w:sz w:val="24"/>
          <w:szCs w:val="24"/>
          <w:rtl/>
        </w:rPr>
        <w:t>:</w:t>
      </w:r>
      <w:r w:rsidR="004D14D2" w:rsidRPr="0049601A">
        <w:rPr>
          <w:rFonts w:cs="B Titr" w:hint="cs"/>
          <w:b/>
          <w:bCs/>
          <w:sz w:val="24"/>
          <w:szCs w:val="24"/>
          <w:rtl/>
        </w:rPr>
        <w:t xml:space="preserve"> </w:t>
      </w:r>
      <w:r w:rsidR="004D14D2" w:rsidRPr="0049601A">
        <w:rPr>
          <w:rFonts w:cs="B Nazanin" w:hint="cs"/>
          <w:sz w:val="24"/>
          <w:szCs w:val="24"/>
          <w:rtl/>
        </w:rPr>
        <w:t>ندارد</w:t>
      </w:r>
    </w:p>
    <w:p w:rsidR="00A02475" w:rsidRPr="0049601A" w:rsidRDefault="00A02475" w:rsidP="00A02475">
      <w:pPr>
        <w:rPr>
          <w:rFonts w:cs="B Titr"/>
          <w:sz w:val="24"/>
          <w:szCs w:val="24"/>
          <w:rtl/>
        </w:rPr>
      </w:pPr>
      <w:r w:rsidRPr="0049601A">
        <w:rPr>
          <w:rFonts w:cs="B Titr" w:hint="cs"/>
          <w:sz w:val="24"/>
          <w:szCs w:val="24"/>
          <w:rtl/>
        </w:rPr>
        <w:t xml:space="preserve">منابع: </w:t>
      </w:r>
    </w:p>
    <w:p w:rsidR="008B7ED9" w:rsidRPr="008B7ED9" w:rsidRDefault="008B7ED9" w:rsidP="008B7ED9">
      <w:pPr>
        <w:bidi w:val="0"/>
        <w:jc w:val="both"/>
        <w:rPr>
          <w:rFonts w:ascii="Times New Roman" w:hAnsi="Times New Roman" w:cs="Times New Roman"/>
          <w:i/>
          <w:iCs/>
          <w:sz w:val="20"/>
          <w:szCs w:val="18"/>
          <w:rtl/>
        </w:rPr>
      </w:pPr>
      <w:proofErr w:type="spellStart"/>
      <w:r w:rsidRPr="008B7ED9">
        <w:rPr>
          <w:rFonts w:ascii="Times New Roman" w:hAnsi="Times New Roman" w:cs="Times New Roman"/>
          <w:i/>
          <w:iCs/>
          <w:sz w:val="20"/>
          <w:szCs w:val="18"/>
        </w:rPr>
        <w:t>Foye's</w:t>
      </w:r>
      <w:proofErr w:type="spellEnd"/>
      <w:r w:rsidRPr="008B7ED9">
        <w:rPr>
          <w:rFonts w:ascii="Times New Roman" w:hAnsi="Times New Roman" w:cs="Times New Roman"/>
          <w:i/>
          <w:iCs/>
          <w:sz w:val="20"/>
          <w:szCs w:val="18"/>
        </w:rPr>
        <w:t xml:space="preserve"> Principles of Medicinal Chemistry </w:t>
      </w:r>
    </w:p>
    <w:p w:rsidR="008B7ED9" w:rsidRPr="008B7ED9" w:rsidRDefault="008B7ED9" w:rsidP="008B7ED9">
      <w:pPr>
        <w:bidi w:val="0"/>
        <w:jc w:val="both"/>
        <w:rPr>
          <w:rFonts w:ascii="Times New Roman" w:hAnsi="Times New Roman" w:cs="Times New Roman"/>
          <w:i/>
          <w:iCs/>
          <w:sz w:val="20"/>
          <w:szCs w:val="18"/>
        </w:rPr>
      </w:pPr>
      <w:r w:rsidRPr="008B7ED9">
        <w:rPr>
          <w:rFonts w:ascii="Times New Roman" w:hAnsi="Times New Roman" w:cs="Times New Roman"/>
          <w:i/>
          <w:iCs/>
          <w:sz w:val="20"/>
          <w:szCs w:val="18"/>
        </w:rPr>
        <w:t xml:space="preserve">Wilson and </w:t>
      </w:r>
      <w:proofErr w:type="spellStart"/>
      <w:r w:rsidRPr="008B7ED9">
        <w:rPr>
          <w:rFonts w:ascii="Times New Roman" w:hAnsi="Times New Roman" w:cs="Times New Roman"/>
          <w:i/>
          <w:iCs/>
          <w:sz w:val="20"/>
          <w:szCs w:val="18"/>
        </w:rPr>
        <w:t>gisvold's</w:t>
      </w:r>
      <w:proofErr w:type="spellEnd"/>
      <w:r w:rsidRPr="008B7ED9">
        <w:rPr>
          <w:rFonts w:ascii="Times New Roman" w:hAnsi="Times New Roman" w:cs="Times New Roman"/>
          <w:i/>
          <w:iCs/>
          <w:sz w:val="20"/>
          <w:szCs w:val="18"/>
        </w:rPr>
        <w:t xml:space="preserve"> Organic medicinal and pharmaceutical chemistry 2011</w:t>
      </w:r>
    </w:p>
    <w:p w:rsidR="008B7ED9" w:rsidRPr="008B7ED9" w:rsidRDefault="008B7ED9" w:rsidP="008B7ED9">
      <w:pPr>
        <w:bidi w:val="0"/>
        <w:jc w:val="both"/>
        <w:rPr>
          <w:rFonts w:ascii="Times New Roman" w:hAnsi="Times New Roman" w:cs="Times New Roman"/>
          <w:i/>
          <w:iCs/>
          <w:sz w:val="20"/>
          <w:szCs w:val="18"/>
          <w:rtl/>
        </w:rPr>
      </w:pPr>
      <w:r w:rsidRPr="008B7ED9">
        <w:rPr>
          <w:rFonts w:ascii="Times New Roman" w:hAnsi="Times New Roman" w:cs="Times New Roman"/>
          <w:i/>
          <w:iCs/>
          <w:sz w:val="20"/>
          <w:szCs w:val="18"/>
        </w:rPr>
        <w:t xml:space="preserve">Burger's Medicinal Chemistry Drug Discovery </w:t>
      </w:r>
    </w:p>
    <w:p w:rsidR="008B7ED9" w:rsidRDefault="008B7ED9" w:rsidP="00A02475">
      <w:pPr>
        <w:rPr>
          <w:rFonts w:cs="B Titr"/>
          <w:sz w:val="32"/>
          <w:szCs w:val="32"/>
          <w:rtl/>
        </w:rPr>
      </w:pPr>
    </w:p>
    <w:sectPr w:rsidR="008B7ED9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D4A" w:rsidRDefault="00F95D4A" w:rsidP="00205745">
      <w:pPr>
        <w:spacing w:after="0" w:line="240" w:lineRule="auto"/>
      </w:pPr>
      <w:r>
        <w:separator/>
      </w:r>
    </w:p>
  </w:endnote>
  <w:endnote w:type="continuationSeparator" w:id="0">
    <w:p w:rsidR="00F95D4A" w:rsidRDefault="00F95D4A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5F8D" w:rsidRDefault="00145F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49E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145F8D" w:rsidRDefault="00145F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D4A" w:rsidRDefault="00F95D4A" w:rsidP="00205745">
      <w:pPr>
        <w:spacing w:after="0" w:line="240" w:lineRule="auto"/>
      </w:pPr>
      <w:r>
        <w:separator/>
      </w:r>
    </w:p>
  </w:footnote>
  <w:footnote w:type="continuationSeparator" w:id="0">
    <w:p w:rsidR="00F95D4A" w:rsidRDefault="00F95D4A" w:rsidP="00205745">
      <w:pPr>
        <w:spacing w:after="0" w:line="240" w:lineRule="auto"/>
      </w:pPr>
      <w:r>
        <w:continuationSeparator/>
      </w:r>
    </w:p>
  </w:footnote>
  <w:footnote w:id="1">
    <w:p w:rsidR="00145F8D" w:rsidRPr="00C06F3C" w:rsidRDefault="00145F8D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رفتارهاي</w:t>
      </w:r>
      <w:r w:rsidRPr="00171124">
        <w:rPr>
          <w:rFonts w:cs="B Nazanin"/>
          <w:sz w:val="20"/>
          <w:szCs w:val="20"/>
          <w:rtl/>
        </w:rPr>
        <w:t xml:space="preserve"> </w:t>
      </w:r>
      <w:r>
        <w:rPr>
          <w:rFonts w:cs="B Nazanin" w:hint="cs"/>
          <w:sz w:val="20"/>
          <w:szCs w:val="20"/>
          <w:rtl/>
        </w:rPr>
        <w:t>ویژه‌ای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كه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فراگيران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بايد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از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خود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بروز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دهند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تا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مشخص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شود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>يادگيري</w:t>
      </w:r>
      <w:r w:rsidRPr="00171124">
        <w:rPr>
          <w:rFonts w:cs="B Nazanin"/>
          <w:sz w:val="20"/>
          <w:szCs w:val="20"/>
          <w:rtl/>
        </w:rPr>
        <w:t xml:space="preserve"> </w:t>
      </w:r>
      <w:r>
        <w:rPr>
          <w:rFonts w:cs="B Nazanin" w:hint="cs"/>
          <w:sz w:val="20"/>
          <w:szCs w:val="20"/>
          <w:rtl/>
        </w:rPr>
        <w:t>رخ‌داده</w:t>
      </w:r>
      <w:r w:rsidRPr="00171124">
        <w:rPr>
          <w:rFonts w:cs="B Nazanin"/>
          <w:sz w:val="20"/>
          <w:szCs w:val="20"/>
          <w:rtl/>
        </w:rPr>
        <w:t xml:space="preserve"> </w:t>
      </w:r>
      <w:r w:rsidRPr="00171124">
        <w:rPr>
          <w:rFonts w:cs="B Nazanin" w:hint="cs"/>
          <w:sz w:val="20"/>
          <w:szCs w:val="20"/>
          <w:rtl/>
        </w:rPr>
        <w:t xml:space="preserve">است </w:t>
      </w:r>
      <w:r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قابل‌اندازه‌گیری باشد. </w:t>
      </w:r>
    </w:p>
  </w:footnote>
  <w:footnote w:id="2">
    <w:p w:rsidR="00145F8D" w:rsidRPr="00C06F3C" w:rsidRDefault="00145F8D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>
        <w:rPr>
          <w:rFonts w:cs="B Nazanin" w:hint="cs"/>
          <w:rtl/>
        </w:rPr>
        <w:t>مدل بلوم که اهداف آموزشی را طبقه‌بندی کرده است(</w:t>
      </w:r>
      <w:r w:rsidRPr="002B7B86">
        <w:rPr>
          <w:rFonts w:cs="B Nazanin"/>
        </w:rPr>
        <w:t>Bloom’s Taxonomy</w:t>
      </w:r>
      <w:r>
        <w:rPr>
          <w:rFonts w:cs="B Nazanin" w:hint="cs"/>
          <w:rtl/>
        </w:rPr>
        <w:t xml:space="preserve">) نوع </w:t>
      </w:r>
      <w:r w:rsidRPr="00C06F3C">
        <w:rPr>
          <w:rFonts w:cs="B Nazanin" w:hint="cs"/>
          <w:rtl/>
        </w:rPr>
        <w:t>حیطه یادگیری</w:t>
      </w:r>
      <w:r>
        <w:rPr>
          <w:rFonts w:cs="B Nazanin"/>
        </w:rPr>
        <w:t>:</w:t>
      </w:r>
      <w:r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(</w:t>
      </w:r>
      <w:r w:rsidRPr="00171124">
        <w:rPr>
          <w:rFonts w:cs="B Nazanin"/>
        </w:rPr>
        <w:t>Cognition, Affective, Psychomotor</w:t>
      </w:r>
      <w:r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>مشخص می‌شود.</w:t>
      </w:r>
    </w:p>
  </w:footnote>
  <w:footnote w:id="3">
    <w:p w:rsidR="00145F8D" w:rsidRPr="00C06F3C" w:rsidRDefault="00145F8D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>روش تدریس متناسب باهدف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145F8D" w:rsidRPr="00C06F3C" w:rsidRDefault="00145F8D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تشریحی)، پروژه</w:t>
      </w:r>
      <w:r w:rsidRPr="00C06F3C">
        <w:rPr>
          <w:rFonts w:cs="B Nazanin"/>
        </w:rPr>
        <w:t xml:space="preserve">/ </w:t>
      </w:r>
      <w:r w:rsidRPr="00C06F3C">
        <w:rPr>
          <w:rFonts w:cs="B Nazanin" w:hint="cs"/>
          <w:rtl/>
        </w:rPr>
        <w:t>تکلیف و....</w:t>
      </w:r>
    </w:p>
  </w:footnote>
  <w:footnote w:id="5">
    <w:p w:rsidR="00145F8D" w:rsidRPr="00C06F3C" w:rsidRDefault="00145F8D" w:rsidP="00976A33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نوع آزمون مشخص </w:t>
      </w:r>
      <w:r>
        <w:rPr>
          <w:rFonts w:ascii="BNazanin" w:cs="B Nazanin" w:hint="cs"/>
          <w:color w:val="000000"/>
          <w:rtl/>
        </w:rPr>
        <w:t>شود</w:t>
      </w:r>
      <w:r>
        <w:rPr>
          <w:rFonts w:ascii="BNazanin" w:cs="B Nazanin"/>
          <w:color w:val="000000"/>
          <w:rtl/>
        </w:rPr>
        <w:t xml:space="preserve"> </w:t>
      </w:r>
      <w:r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تشريحي، 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پاسخ، 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Pr="00C06F3C">
        <w:rPr>
          <w:rFonts w:ascii="BNazanin" w:cs="B Nazanin" w:hint="cs"/>
          <w:color w:val="000000"/>
          <w:rtl/>
        </w:rPr>
        <w:t>،</w:t>
      </w:r>
      <w:r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145F8D" w:rsidRPr="00C06F3C" w:rsidRDefault="00145F8D" w:rsidP="00976A33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A12B1"/>
    <w:multiLevelType w:val="hybridMultilevel"/>
    <w:tmpl w:val="6AF6D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03156"/>
    <w:multiLevelType w:val="hybridMultilevel"/>
    <w:tmpl w:val="B5701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37D38"/>
    <w:multiLevelType w:val="hybridMultilevel"/>
    <w:tmpl w:val="301E4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D57E7F"/>
    <w:multiLevelType w:val="hybridMultilevel"/>
    <w:tmpl w:val="5C081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117EC"/>
    <w:multiLevelType w:val="hybridMultilevel"/>
    <w:tmpl w:val="DBFAC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D5499"/>
    <w:multiLevelType w:val="hybridMultilevel"/>
    <w:tmpl w:val="7042F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9045F0"/>
    <w:multiLevelType w:val="hybridMultilevel"/>
    <w:tmpl w:val="894E0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A3EF9"/>
    <w:multiLevelType w:val="hybridMultilevel"/>
    <w:tmpl w:val="137E1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6B584CF2"/>
    <w:multiLevelType w:val="hybridMultilevel"/>
    <w:tmpl w:val="3ED25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D2A60"/>
    <w:multiLevelType w:val="hybridMultilevel"/>
    <w:tmpl w:val="0AD2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9272D"/>
    <w:multiLevelType w:val="hybridMultilevel"/>
    <w:tmpl w:val="0E205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0"/>
  </w:num>
  <w:num w:numId="5">
    <w:abstractNumId w:val="14"/>
  </w:num>
  <w:num w:numId="6">
    <w:abstractNumId w:val="5"/>
  </w:num>
  <w:num w:numId="7">
    <w:abstractNumId w:val="11"/>
  </w:num>
  <w:num w:numId="8">
    <w:abstractNumId w:val="6"/>
  </w:num>
  <w:num w:numId="9">
    <w:abstractNumId w:val="8"/>
  </w:num>
  <w:num w:numId="10">
    <w:abstractNumId w:val="1"/>
  </w:num>
  <w:num w:numId="11">
    <w:abstractNumId w:val="15"/>
  </w:num>
  <w:num w:numId="12">
    <w:abstractNumId w:val="7"/>
  </w:num>
  <w:num w:numId="13">
    <w:abstractNumId w:val="0"/>
  </w:num>
  <w:num w:numId="14">
    <w:abstractNumId w:val="13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2244D"/>
    <w:rsid w:val="0005487D"/>
    <w:rsid w:val="000907CC"/>
    <w:rsid w:val="00093CA5"/>
    <w:rsid w:val="000C6E18"/>
    <w:rsid w:val="000D1DF1"/>
    <w:rsid w:val="000F5825"/>
    <w:rsid w:val="000F6CEB"/>
    <w:rsid w:val="00117254"/>
    <w:rsid w:val="0013599A"/>
    <w:rsid w:val="0014591A"/>
    <w:rsid w:val="00145F8D"/>
    <w:rsid w:val="00171124"/>
    <w:rsid w:val="001A1FCE"/>
    <w:rsid w:val="001A4ED9"/>
    <w:rsid w:val="001B4F8F"/>
    <w:rsid w:val="001F4924"/>
    <w:rsid w:val="001F49C6"/>
    <w:rsid w:val="00205745"/>
    <w:rsid w:val="00260940"/>
    <w:rsid w:val="002752B1"/>
    <w:rsid w:val="002B2301"/>
    <w:rsid w:val="002B2784"/>
    <w:rsid w:val="002B7B86"/>
    <w:rsid w:val="002D30CF"/>
    <w:rsid w:val="003111D2"/>
    <w:rsid w:val="003819B6"/>
    <w:rsid w:val="003A05D0"/>
    <w:rsid w:val="003A1DA8"/>
    <w:rsid w:val="003A6528"/>
    <w:rsid w:val="003C3381"/>
    <w:rsid w:val="003C48C0"/>
    <w:rsid w:val="00435D43"/>
    <w:rsid w:val="00486B07"/>
    <w:rsid w:val="00486FBF"/>
    <w:rsid w:val="0049601A"/>
    <w:rsid w:val="004A4DFB"/>
    <w:rsid w:val="004A6D27"/>
    <w:rsid w:val="004C57D3"/>
    <w:rsid w:val="004D14D2"/>
    <w:rsid w:val="004D723D"/>
    <w:rsid w:val="00533873"/>
    <w:rsid w:val="00553EFD"/>
    <w:rsid w:val="00592AEB"/>
    <w:rsid w:val="005A32EA"/>
    <w:rsid w:val="005C61DC"/>
    <w:rsid w:val="005E449E"/>
    <w:rsid w:val="005E7AF6"/>
    <w:rsid w:val="006020B2"/>
    <w:rsid w:val="00614F35"/>
    <w:rsid w:val="00644ADD"/>
    <w:rsid w:val="00672216"/>
    <w:rsid w:val="006A6EF3"/>
    <w:rsid w:val="006B3A2D"/>
    <w:rsid w:val="00700378"/>
    <w:rsid w:val="0072016C"/>
    <w:rsid w:val="0075687E"/>
    <w:rsid w:val="007575CA"/>
    <w:rsid w:val="00774307"/>
    <w:rsid w:val="007C4AC6"/>
    <w:rsid w:val="007D6477"/>
    <w:rsid w:val="007D68BF"/>
    <w:rsid w:val="00893AC5"/>
    <w:rsid w:val="008A5A91"/>
    <w:rsid w:val="008A7570"/>
    <w:rsid w:val="008B7ED9"/>
    <w:rsid w:val="008E13AD"/>
    <w:rsid w:val="00903D4B"/>
    <w:rsid w:val="00911823"/>
    <w:rsid w:val="00951D7F"/>
    <w:rsid w:val="009745F4"/>
    <w:rsid w:val="00976A33"/>
    <w:rsid w:val="009779CC"/>
    <w:rsid w:val="009B0D7F"/>
    <w:rsid w:val="009D3653"/>
    <w:rsid w:val="009E5B1B"/>
    <w:rsid w:val="009F1D90"/>
    <w:rsid w:val="00A02475"/>
    <w:rsid w:val="00A274A8"/>
    <w:rsid w:val="00A31CCE"/>
    <w:rsid w:val="00A46DDA"/>
    <w:rsid w:val="00A703AF"/>
    <w:rsid w:val="00A712C9"/>
    <w:rsid w:val="00AA652E"/>
    <w:rsid w:val="00AA66F0"/>
    <w:rsid w:val="00AB5EBF"/>
    <w:rsid w:val="00AF44A6"/>
    <w:rsid w:val="00B03AE7"/>
    <w:rsid w:val="00B112F5"/>
    <w:rsid w:val="00B14C4F"/>
    <w:rsid w:val="00B51384"/>
    <w:rsid w:val="00BD3B12"/>
    <w:rsid w:val="00BE2D4B"/>
    <w:rsid w:val="00C03771"/>
    <w:rsid w:val="00C06F3C"/>
    <w:rsid w:val="00C21148"/>
    <w:rsid w:val="00C46D5B"/>
    <w:rsid w:val="00C75D42"/>
    <w:rsid w:val="00C77209"/>
    <w:rsid w:val="00C916B9"/>
    <w:rsid w:val="00C941AB"/>
    <w:rsid w:val="00CF0FC7"/>
    <w:rsid w:val="00CF45C9"/>
    <w:rsid w:val="00CF5770"/>
    <w:rsid w:val="00D01FAA"/>
    <w:rsid w:val="00D035B8"/>
    <w:rsid w:val="00D11C29"/>
    <w:rsid w:val="00D27F59"/>
    <w:rsid w:val="00D360BF"/>
    <w:rsid w:val="00D3648B"/>
    <w:rsid w:val="00D54C9A"/>
    <w:rsid w:val="00DB02F8"/>
    <w:rsid w:val="00DD4163"/>
    <w:rsid w:val="00DF0AC6"/>
    <w:rsid w:val="00E214A7"/>
    <w:rsid w:val="00E30956"/>
    <w:rsid w:val="00E331E7"/>
    <w:rsid w:val="00E51C48"/>
    <w:rsid w:val="00E56708"/>
    <w:rsid w:val="00E84AE2"/>
    <w:rsid w:val="00EC3355"/>
    <w:rsid w:val="00EC43BA"/>
    <w:rsid w:val="00EE577C"/>
    <w:rsid w:val="00EF0068"/>
    <w:rsid w:val="00F12076"/>
    <w:rsid w:val="00F12C6B"/>
    <w:rsid w:val="00F32823"/>
    <w:rsid w:val="00F6030B"/>
    <w:rsid w:val="00F77A8C"/>
    <w:rsid w:val="00F913AB"/>
    <w:rsid w:val="00F92C4B"/>
    <w:rsid w:val="00F95D4A"/>
    <w:rsid w:val="00F97374"/>
    <w:rsid w:val="00FB2CFD"/>
    <w:rsid w:val="00FB4287"/>
    <w:rsid w:val="00FC0227"/>
    <w:rsid w:val="00FC3550"/>
    <w:rsid w:val="00FD4A4D"/>
    <w:rsid w:val="00FE6AFC"/>
    <w:rsid w:val="00FE7DBE"/>
    <w:rsid w:val="00FF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60081-A2E3-40D2-8394-B9C921A8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8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k</cp:lastModifiedBy>
  <cp:revision>32</cp:revision>
  <dcterms:created xsi:type="dcterms:W3CDTF">2023-09-26T14:14:00Z</dcterms:created>
  <dcterms:modified xsi:type="dcterms:W3CDTF">2026-08-09T10:45:00Z</dcterms:modified>
</cp:coreProperties>
</file>